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17" w:type="dxa"/>
        <w:tblInd w:w="-34" w:type="dxa"/>
        <w:tblLayout w:type="fixed"/>
        <w:tblLook w:val="0000" w:firstRow="0" w:lastRow="0" w:firstColumn="0" w:lastColumn="0" w:noHBand="0" w:noVBand="0"/>
      </w:tblPr>
      <w:tblGrid>
        <w:gridCol w:w="4820"/>
        <w:gridCol w:w="9497"/>
      </w:tblGrid>
      <w:tr w:rsidR="00F30D65" w:rsidRPr="00F30D65" w14:paraId="26BD706A" w14:textId="77777777" w:rsidTr="00F15BA9">
        <w:trPr>
          <w:trHeight w:val="1548"/>
        </w:trPr>
        <w:tc>
          <w:tcPr>
            <w:tcW w:w="4820" w:type="dxa"/>
          </w:tcPr>
          <w:p w14:paraId="7BA75753" w14:textId="77777777" w:rsidR="00040EFD" w:rsidRPr="00883026" w:rsidRDefault="00040EFD" w:rsidP="00040EFD">
            <w:pPr>
              <w:pStyle w:val="Heading1"/>
              <w:spacing w:before="0" w:after="0" w:line="240" w:lineRule="auto"/>
              <w:jc w:val="center"/>
              <w:rPr>
                <w:rFonts w:ascii="Times New Roman" w:hAnsi="Times New Roman" w:cs="Times New Roman"/>
                <w:b w:val="0"/>
                <w:sz w:val="28"/>
                <w:szCs w:val="26"/>
              </w:rPr>
            </w:pPr>
            <w:r w:rsidRPr="00883026">
              <w:rPr>
                <w:rFonts w:ascii="Times New Roman" w:hAnsi="Times New Roman" w:cs="Times New Roman"/>
                <w:b w:val="0"/>
                <w:sz w:val="28"/>
                <w:szCs w:val="26"/>
              </w:rPr>
              <w:t>BỘ TƯ PHÁP</w:t>
            </w:r>
          </w:p>
          <w:p w14:paraId="2EFF5656" w14:textId="67EF6CBE" w:rsidR="00F20F4C" w:rsidRPr="00F30D65" w:rsidRDefault="00040EFD" w:rsidP="00040EFD">
            <w:pPr>
              <w:pStyle w:val="Heading1"/>
              <w:spacing w:before="0" w:after="0" w:line="240" w:lineRule="auto"/>
              <w:jc w:val="center"/>
              <w:rPr>
                <w:rFonts w:ascii="Times New Roman" w:hAnsi="Times New Roman" w:cs="Times New Roman"/>
                <w:sz w:val="28"/>
                <w:szCs w:val="26"/>
              </w:rPr>
            </w:pPr>
            <w:r w:rsidRPr="00883026">
              <w:rPr>
                <w:rFonts w:ascii="Times New Roman" w:hAnsi="Times New Roman"/>
                <w:sz w:val="28"/>
                <w:szCs w:val="28"/>
              </w:rPr>
              <w:t>CỤC BỔ TRỢ TƯ PHÁP</w:t>
            </w:r>
          </w:p>
          <w:p w14:paraId="586D466E" w14:textId="672BAAE2" w:rsidR="00F20F4C" w:rsidRPr="00F30D65" w:rsidRDefault="00040EFD" w:rsidP="00F15BA9">
            <w:pPr>
              <w:spacing w:before="120"/>
              <w:jc w:val="center"/>
              <w:rPr>
                <w:rFonts w:ascii="Times New Roman" w:hAnsi="Times New Roman"/>
                <w:sz w:val="26"/>
                <w:szCs w:val="26"/>
              </w:rPr>
            </w:pPr>
            <w:r w:rsidRPr="00787E16">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44ECAFED" wp14:editId="723290BC">
                      <wp:simplePos x="0" y="0"/>
                      <wp:positionH relativeFrom="margin">
                        <wp:posOffset>1166494</wp:posOffset>
                      </wp:positionH>
                      <wp:positionV relativeFrom="paragraph">
                        <wp:posOffset>36830</wp:posOffset>
                      </wp:positionV>
                      <wp:extent cx="5619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5EA3F"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1.85pt,2.9pt" to="136.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55j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">
                      <w10:wrap anchorx="margin"/>
                    </v:line>
                  </w:pict>
                </mc:Fallback>
              </mc:AlternateContent>
            </w:r>
            <w:r w:rsidR="00F20F4C" w:rsidRPr="00F30D65">
              <w:rPr>
                <w:rFonts w:ascii="Times New Roman" w:hAnsi="Times New Roman"/>
                <w:b/>
                <w:sz w:val="26"/>
                <w:szCs w:val="26"/>
              </w:rPr>
              <w:t xml:space="preserve"> </w:t>
            </w:r>
          </w:p>
        </w:tc>
        <w:tc>
          <w:tcPr>
            <w:tcW w:w="9497" w:type="dxa"/>
          </w:tcPr>
          <w:p w14:paraId="7333C778" w14:textId="77777777" w:rsidR="00F20F4C" w:rsidRPr="00F30D65" w:rsidRDefault="00F20F4C" w:rsidP="00F15BA9">
            <w:pPr>
              <w:pStyle w:val="Heading3"/>
              <w:spacing w:before="0" w:after="0" w:line="240" w:lineRule="auto"/>
              <w:jc w:val="center"/>
              <w:rPr>
                <w:rFonts w:ascii="Times New Roman" w:hAnsi="Times New Roman" w:cs="Times New Roman"/>
                <w:sz w:val="28"/>
              </w:rPr>
            </w:pPr>
            <w:r w:rsidRPr="00F30D65">
              <w:rPr>
                <w:rFonts w:ascii="Times New Roman" w:hAnsi="Times New Roman" w:cs="Times New Roman"/>
                <w:sz w:val="28"/>
              </w:rPr>
              <w:t>CỘNG HÒA XÃ HỘI CHỦ NGHĨA VIỆT NAM</w:t>
            </w:r>
          </w:p>
          <w:p w14:paraId="24783ACF" w14:textId="77777777" w:rsidR="00F20F4C" w:rsidRPr="00F30D65" w:rsidRDefault="00F20F4C" w:rsidP="00F15BA9">
            <w:pPr>
              <w:jc w:val="center"/>
              <w:rPr>
                <w:rFonts w:ascii="Times New Roman" w:hAnsi="Times New Roman"/>
                <w:b/>
                <w:sz w:val="28"/>
                <w:szCs w:val="26"/>
              </w:rPr>
            </w:pPr>
            <w:r w:rsidRPr="00F30D65">
              <w:rPr>
                <w:rFonts w:ascii="Times New Roman" w:hAnsi="Times New Roman"/>
                <w:noProof/>
                <w:sz w:val="28"/>
                <w:szCs w:val="26"/>
              </w:rPr>
              <mc:AlternateContent>
                <mc:Choice Requires="wps">
                  <w:drawing>
                    <wp:anchor distT="0" distB="0" distL="114300" distR="114300" simplePos="0" relativeHeight="251659264" behindDoc="0" locked="0" layoutInCell="1" allowOverlap="1" wp14:anchorId="78BD6A4A" wp14:editId="15A380D0">
                      <wp:simplePos x="0" y="0"/>
                      <wp:positionH relativeFrom="column">
                        <wp:posOffset>1887220</wp:posOffset>
                      </wp:positionH>
                      <wp:positionV relativeFrom="paragraph">
                        <wp:posOffset>191770</wp:posOffset>
                      </wp:positionV>
                      <wp:extent cx="2137410" cy="0"/>
                      <wp:effectExtent l="7620" t="7620" r="762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1FBA6B"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6pt,15.1pt" to="316.9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"/>
                  </w:pict>
                </mc:Fallback>
              </mc:AlternateContent>
            </w:r>
            <w:r w:rsidRPr="00F30D65">
              <w:rPr>
                <w:rFonts w:ascii="Times New Roman" w:hAnsi="Times New Roman"/>
                <w:b/>
                <w:sz w:val="28"/>
                <w:szCs w:val="26"/>
              </w:rPr>
              <w:t>Độc lập - Tự do - Hạnh phúc</w:t>
            </w:r>
          </w:p>
          <w:p w14:paraId="3374E68D" w14:textId="58B1320F" w:rsidR="00F20F4C" w:rsidRPr="00F30D65" w:rsidRDefault="00F20F4C" w:rsidP="00F5591C">
            <w:pPr>
              <w:tabs>
                <w:tab w:val="left" w:pos="3060"/>
                <w:tab w:val="center" w:pos="3117"/>
              </w:tabs>
              <w:spacing w:before="240"/>
              <w:jc w:val="center"/>
              <w:rPr>
                <w:rFonts w:ascii="Times New Roman" w:hAnsi="Times New Roman"/>
                <w:i/>
                <w:sz w:val="26"/>
                <w:szCs w:val="26"/>
              </w:rPr>
            </w:pPr>
            <w:r w:rsidRPr="00F30D65">
              <w:rPr>
                <w:rFonts w:ascii="Times New Roman" w:hAnsi="Times New Roman"/>
                <w:i/>
                <w:sz w:val="28"/>
                <w:szCs w:val="26"/>
              </w:rPr>
              <w:t xml:space="preserve">Hà Nội, ngày </w:t>
            </w:r>
            <w:r w:rsidR="001A1453" w:rsidRPr="00F30D65">
              <w:rPr>
                <w:rFonts w:ascii="Times New Roman" w:hAnsi="Times New Roman"/>
                <w:i/>
                <w:sz w:val="28"/>
                <w:szCs w:val="26"/>
              </w:rPr>
              <w:t xml:space="preserve">      </w:t>
            </w:r>
            <w:r w:rsidR="003B1CAE" w:rsidRPr="00F30D65">
              <w:rPr>
                <w:rFonts w:ascii="Times New Roman" w:hAnsi="Times New Roman"/>
                <w:i/>
                <w:sz w:val="28"/>
                <w:szCs w:val="26"/>
              </w:rPr>
              <w:t>tháng 1</w:t>
            </w:r>
            <w:r w:rsidR="00F5591C">
              <w:rPr>
                <w:rFonts w:ascii="Times New Roman" w:hAnsi="Times New Roman"/>
                <w:i/>
                <w:sz w:val="28"/>
                <w:szCs w:val="26"/>
              </w:rPr>
              <w:t>2</w:t>
            </w:r>
            <w:r w:rsidR="003B1CAE" w:rsidRPr="00F30D65">
              <w:rPr>
                <w:rFonts w:ascii="Times New Roman" w:hAnsi="Times New Roman"/>
                <w:i/>
                <w:sz w:val="28"/>
                <w:szCs w:val="26"/>
              </w:rPr>
              <w:t xml:space="preserve"> năm 2024</w:t>
            </w:r>
          </w:p>
        </w:tc>
      </w:tr>
    </w:tbl>
    <w:p w14:paraId="20E951FE" w14:textId="507941A8" w:rsidR="003B1CAE" w:rsidRPr="00F30D65" w:rsidRDefault="003B1CAE" w:rsidP="00D55860">
      <w:pPr>
        <w:widowControl w:val="0"/>
        <w:spacing w:after="120" w:line="360" w:lineRule="atLeast"/>
        <w:ind w:firstLine="720"/>
        <w:jc w:val="center"/>
        <w:rPr>
          <w:rFonts w:ascii="Times New Roman" w:hAnsi="Times New Roman"/>
          <w:b/>
          <w:sz w:val="28"/>
          <w:szCs w:val="26"/>
        </w:rPr>
      </w:pPr>
      <w:r w:rsidRPr="00F30D65">
        <w:rPr>
          <w:rFonts w:ascii="Times New Roman" w:hAnsi="Times New Roman"/>
          <w:b/>
          <w:sz w:val="28"/>
          <w:szCs w:val="26"/>
        </w:rPr>
        <w:t xml:space="preserve">Bản tổng hợp, giải trình, tiếp thu ý kiến góp ý của cơ quan, tổ chức, cá nhân về dự thảo </w:t>
      </w:r>
      <w:r w:rsidR="00CC2926" w:rsidRPr="00F30D65">
        <w:rPr>
          <w:rFonts w:ascii="Times New Roman" w:hAnsi="Times New Roman"/>
          <w:b/>
          <w:sz w:val="28"/>
          <w:szCs w:val="26"/>
        </w:rPr>
        <w:t xml:space="preserve">Thông tư </w:t>
      </w:r>
      <w:r w:rsidR="00E81A3D" w:rsidRPr="00F30D65">
        <w:rPr>
          <w:rFonts w:ascii="Times New Roman" w:hAnsi="Times New Roman"/>
          <w:b/>
          <w:sz w:val="28"/>
          <w:szCs w:val="26"/>
        </w:rPr>
        <w:t>q</w:t>
      </w:r>
      <w:r w:rsidR="00CC2926" w:rsidRPr="00F30D65">
        <w:rPr>
          <w:rFonts w:ascii="Times New Roman" w:hAnsi="Times New Roman"/>
          <w:b/>
          <w:sz w:val="28"/>
          <w:szCs w:val="26"/>
        </w:rPr>
        <w:t>uy định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 và các chi phí khác liên quan theo quy định của pháp luật</w:t>
      </w:r>
    </w:p>
    <w:p w14:paraId="29E5D10E" w14:textId="5E2C629F" w:rsidR="00E81A3D" w:rsidRPr="00F30D65" w:rsidRDefault="00E81A3D" w:rsidP="00102793">
      <w:pPr>
        <w:widowControl w:val="0"/>
        <w:spacing w:before="360" w:after="120" w:line="360" w:lineRule="atLeast"/>
        <w:ind w:firstLine="720"/>
        <w:jc w:val="both"/>
        <w:rPr>
          <w:rFonts w:ascii="Times New Roman" w:hAnsi="Times New Roman"/>
          <w:sz w:val="28"/>
          <w:szCs w:val="26"/>
          <w:lang w:val="nl-NL"/>
        </w:rPr>
      </w:pPr>
      <w:r w:rsidRPr="00F30D65">
        <w:rPr>
          <w:rFonts w:ascii="Times New Roman" w:hAnsi="Times New Roman"/>
          <w:sz w:val="28"/>
          <w:szCs w:val="26"/>
          <w:lang w:val="nl-NL"/>
        </w:rPr>
        <w:t xml:space="preserve">Thực hiện quy định của Luật sửa đổi, bổ sung một số điều của Luật Đấu giá tài sản và Quyết định số 717/QĐ-TTg ngày 27/7/2024 của Thủ tướng Chính phủ ban hành Danh mục và phân công cơ quan chủ trì soạn thảo văn bản quy định chi tiết thi hành các luật, nghị quyết được Quốc hội khoá XV thông qua tại kỳ họp thứ 7, trong đó giao Bộ Tư pháp chủ trì xây dựng dự thảo Thông tư </w:t>
      </w:r>
      <w:r w:rsidR="00F30D65" w:rsidRPr="00F30D65">
        <w:rPr>
          <w:rFonts w:ascii="Times New Roman" w:hAnsi="Times New Roman"/>
          <w:sz w:val="28"/>
          <w:szCs w:val="26"/>
        </w:rPr>
        <w:t>quy định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 và các chi phí khác liên quan theo quy định của pháp luật</w:t>
      </w:r>
      <w:r w:rsidRPr="00F30D65">
        <w:rPr>
          <w:rFonts w:ascii="Times New Roman" w:hAnsi="Times New Roman"/>
          <w:sz w:val="28"/>
          <w:szCs w:val="26"/>
          <w:lang w:val="nl-NL"/>
        </w:rPr>
        <w:t xml:space="preserve">, Cục Bổ trợ tư pháp đã xây dựng dự thảo Thông tư </w:t>
      </w:r>
      <w:r w:rsidR="00F30D65" w:rsidRPr="00F30D65">
        <w:rPr>
          <w:rFonts w:ascii="Times New Roman" w:hAnsi="Times New Roman"/>
          <w:sz w:val="28"/>
          <w:szCs w:val="26"/>
        </w:rPr>
        <w:t>quy định cơ chế, chính sách về giá dịch v</w:t>
      </w:r>
      <w:bookmarkStart w:id="0" w:name="_GoBack"/>
      <w:bookmarkEnd w:id="0"/>
      <w:r w:rsidR="00F30D65" w:rsidRPr="00F30D65">
        <w:rPr>
          <w:rFonts w:ascii="Times New Roman" w:hAnsi="Times New Roman"/>
          <w:sz w:val="28"/>
          <w:szCs w:val="26"/>
        </w:rPr>
        <w:t>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 và các chi phí khác liên quan theo quy định của pháp luật</w:t>
      </w:r>
      <w:r w:rsidR="00F30D65" w:rsidRPr="00F30D65">
        <w:rPr>
          <w:rFonts w:ascii="Times New Roman" w:hAnsi="Times New Roman"/>
          <w:sz w:val="28"/>
          <w:szCs w:val="26"/>
          <w:lang w:val="nl-NL"/>
        </w:rPr>
        <w:t xml:space="preserve"> </w:t>
      </w:r>
      <w:r w:rsidRPr="00F30D65">
        <w:rPr>
          <w:rFonts w:ascii="Times New Roman" w:hAnsi="Times New Roman"/>
          <w:sz w:val="28"/>
          <w:szCs w:val="26"/>
          <w:lang w:val="nl-NL"/>
        </w:rPr>
        <w:t>(sau đây gọi tắt là dự thảo Thông tư) và gửi lấy ý kiến các bộ, ngành, cơ quan, tổ chức, đơn vị có liên quan</w:t>
      </w:r>
      <w:r w:rsidRPr="00F30D65">
        <w:rPr>
          <w:rStyle w:val="FootnoteReference"/>
          <w:rFonts w:ascii="Times New Roman" w:hAnsi="Times New Roman"/>
          <w:sz w:val="28"/>
          <w:szCs w:val="26"/>
        </w:rPr>
        <w:footnoteReference w:id="1"/>
      </w:r>
      <w:r w:rsidRPr="00F30D65">
        <w:rPr>
          <w:rFonts w:ascii="Times New Roman" w:hAnsi="Times New Roman"/>
          <w:sz w:val="28"/>
          <w:szCs w:val="26"/>
          <w:lang w:val="nl-NL"/>
        </w:rPr>
        <w:t>, đồng thời được đăng tải lấy ý kiến rộng rãi của các cơ quan, tổ chức cá nhân trên Cổng Thông tin điện tử của Chính phủ</w:t>
      </w:r>
      <w:r w:rsidRPr="00F30D65">
        <w:rPr>
          <w:rFonts w:ascii="Times New Roman" w:hAnsi="Times New Roman"/>
          <w:sz w:val="28"/>
          <w:szCs w:val="26"/>
        </w:rPr>
        <w:t xml:space="preserve"> </w:t>
      </w:r>
      <w:r w:rsidRPr="00F30D65">
        <w:rPr>
          <w:rFonts w:ascii="Times New Roman" w:hAnsi="Times New Roman"/>
          <w:sz w:val="28"/>
          <w:szCs w:val="26"/>
          <w:lang w:val="nl-NL"/>
        </w:rPr>
        <w:t>và Cổng Thông tin điện tử Bộ Tư pháp</w:t>
      </w:r>
      <w:r w:rsidRPr="00F30D65">
        <w:rPr>
          <w:rStyle w:val="FootnoteReference"/>
          <w:rFonts w:ascii="Times New Roman" w:hAnsi="Times New Roman"/>
          <w:sz w:val="28"/>
          <w:szCs w:val="26"/>
          <w:lang w:val="nl-NL"/>
        </w:rPr>
        <w:footnoteReference w:id="2"/>
      </w:r>
      <w:r w:rsidRPr="00F30D65">
        <w:rPr>
          <w:rFonts w:ascii="Times New Roman" w:hAnsi="Times New Roman"/>
          <w:sz w:val="28"/>
          <w:szCs w:val="26"/>
          <w:lang w:val="nl-NL"/>
        </w:rPr>
        <w:t>, cụ thể:</w:t>
      </w:r>
    </w:p>
    <w:p w14:paraId="7091DF2C" w14:textId="77777777" w:rsidR="00E81A3D" w:rsidRPr="00F30D65" w:rsidRDefault="00E81A3D" w:rsidP="00102793">
      <w:pPr>
        <w:widowControl w:val="0"/>
        <w:spacing w:before="120" w:after="120" w:line="360" w:lineRule="atLeast"/>
        <w:ind w:firstLine="720"/>
        <w:jc w:val="both"/>
        <w:rPr>
          <w:rFonts w:ascii="Times New Roman" w:hAnsi="Times New Roman"/>
          <w:sz w:val="28"/>
          <w:szCs w:val="26"/>
          <w:lang w:val="nl-NL"/>
        </w:rPr>
      </w:pPr>
      <w:r w:rsidRPr="00F30D65">
        <w:rPr>
          <w:rFonts w:ascii="Times New Roman" w:hAnsi="Times New Roman"/>
          <w:i/>
          <w:sz w:val="28"/>
          <w:szCs w:val="26"/>
          <w:lang w:val="nl-NL"/>
        </w:rPr>
        <w:t>1.</w:t>
      </w:r>
      <w:r w:rsidRPr="00F30D65">
        <w:rPr>
          <w:rFonts w:ascii="Times New Roman" w:hAnsi="Times New Roman"/>
          <w:b/>
          <w:i/>
          <w:sz w:val="28"/>
          <w:szCs w:val="26"/>
          <w:lang w:val="nl-NL"/>
        </w:rPr>
        <w:t xml:space="preserve"> </w:t>
      </w:r>
      <w:r w:rsidRPr="00F30D65">
        <w:rPr>
          <w:rFonts w:ascii="Times New Roman" w:hAnsi="Times New Roman"/>
          <w:i/>
          <w:sz w:val="28"/>
          <w:szCs w:val="26"/>
          <w:lang w:val="nl-NL"/>
        </w:rPr>
        <w:t>Tổng số các đơn vị gửi đi lấy ý kiến bằng văn bản:</w:t>
      </w:r>
      <w:r w:rsidRPr="00F30D65">
        <w:rPr>
          <w:rFonts w:ascii="Times New Roman" w:hAnsi="Times New Roman"/>
          <w:sz w:val="28"/>
          <w:szCs w:val="26"/>
          <w:lang w:val="nl-NL"/>
        </w:rPr>
        <w:t xml:space="preserve"> 32 cơ quan, tổ chức, đơn vị. </w:t>
      </w:r>
    </w:p>
    <w:p w14:paraId="272B9A11" w14:textId="478804E9" w:rsidR="00E81A3D" w:rsidRPr="00F30D65" w:rsidRDefault="00E81A3D" w:rsidP="00102793">
      <w:pPr>
        <w:widowControl w:val="0"/>
        <w:spacing w:before="120" w:after="120" w:line="360" w:lineRule="atLeast"/>
        <w:ind w:firstLine="720"/>
        <w:jc w:val="both"/>
        <w:rPr>
          <w:rFonts w:ascii="Times New Roman" w:hAnsi="Times New Roman"/>
          <w:sz w:val="28"/>
          <w:szCs w:val="26"/>
          <w:lang w:val="nl-NL"/>
        </w:rPr>
      </w:pPr>
      <w:r w:rsidRPr="00F30D65">
        <w:rPr>
          <w:rFonts w:ascii="Times New Roman" w:hAnsi="Times New Roman"/>
          <w:i/>
          <w:sz w:val="28"/>
          <w:szCs w:val="26"/>
          <w:lang w:val="nl-NL"/>
        </w:rPr>
        <w:lastRenderedPageBreak/>
        <w:t>2.</w:t>
      </w:r>
      <w:r w:rsidRPr="00F30D65">
        <w:rPr>
          <w:rFonts w:ascii="Times New Roman" w:hAnsi="Times New Roman"/>
          <w:b/>
          <w:i/>
          <w:sz w:val="28"/>
          <w:szCs w:val="26"/>
          <w:lang w:val="nl-NL"/>
        </w:rPr>
        <w:t xml:space="preserve"> </w:t>
      </w:r>
      <w:r w:rsidRPr="00F30D65">
        <w:rPr>
          <w:rFonts w:ascii="Times New Roman" w:hAnsi="Times New Roman"/>
          <w:i/>
          <w:sz w:val="28"/>
          <w:szCs w:val="26"/>
          <w:lang w:val="nl-NL"/>
        </w:rPr>
        <w:t>Tổng số</w:t>
      </w:r>
      <w:r w:rsidRPr="00F30D65">
        <w:rPr>
          <w:rFonts w:ascii="Times New Roman" w:hAnsi="Times New Roman"/>
          <w:b/>
          <w:i/>
          <w:sz w:val="28"/>
          <w:szCs w:val="26"/>
          <w:lang w:val="nl-NL"/>
        </w:rPr>
        <w:t xml:space="preserve"> </w:t>
      </w:r>
      <w:r w:rsidRPr="00F30D65">
        <w:rPr>
          <w:rFonts w:ascii="Times New Roman" w:hAnsi="Times New Roman"/>
          <w:i/>
          <w:sz w:val="28"/>
          <w:szCs w:val="26"/>
          <w:lang w:val="nl-NL"/>
        </w:rPr>
        <w:t>ý kiến nhận được:</w:t>
      </w:r>
      <w:r w:rsidRPr="00F30D65">
        <w:rPr>
          <w:rFonts w:ascii="Times New Roman" w:hAnsi="Times New Roman"/>
          <w:sz w:val="28"/>
          <w:szCs w:val="26"/>
          <w:lang w:val="nl-NL"/>
        </w:rPr>
        <w:t xml:space="preserve"> Tính đến hết ngày </w:t>
      </w:r>
      <w:r w:rsidR="00BA6CED">
        <w:rPr>
          <w:rFonts w:ascii="Times New Roman" w:hAnsi="Times New Roman"/>
          <w:sz w:val="28"/>
          <w:szCs w:val="26"/>
          <w:lang w:val="nl-NL"/>
        </w:rPr>
        <w:t>03/</w:t>
      </w:r>
      <w:r w:rsidRPr="00F30D65">
        <w:rPr>
          <w:rFonts w:ascii="Times New Roman" w:hAnsi="Times New Roman"/>
          <w:sz w:val="28"/>
          <w:szCs w:val="26"/>
          <w:lang w:val="nl-NL"/>
        </w:rPr>
        <w:t>1</w:t>
      </w:r>
      <w:r w:rsidR="00B249D5">
        <w:rPr>
          <w:rFonts w:ascii="Times New Roman" w:hAnsi="Times New Roman"/>
          <w:sz w:val="28"/>
          <w:szCs w:val="26"/>
          <w:lang w:val="nl-NL"/>
        </w:rPr>
        <w:t>2</w:t>
      </w:r>
      <w:r w:rsidRPr="00F30D65">
        <w:rPr>
          <w:rFonts w:ascii="Times New Roman" w:hAnsi="Times New Roman"/>
          <w:sz w:val="28"/>
          <w:szCs w:val="26"/>
          <w:lang w:val="nl-NL"/>
        </w:rPr>
        <w:t xml:space="preserve">/2024, Bộ Tư pháp đã nhận được </w:t>
      </w:r>
      <w:r w:rsidR="0032197C">
        <w:rPr>
          <w:rFonts w:ascii="Times New Roman" w:hAnsi="Times New Roman"/>
          <w:sz w:val="28"/>
          <w:szCs w:val="26"/>
          <w:lang w:val="nl-NL"/>
        </w:rPr>
        <w:t>1</w:t>
      </w:r>
      <w:r w:rsidR="00E24B7C">
        <w:rPr>
          <w:rFonts w:ascii="Times New Roman" w:hAnsi="Times New Roman"/>
          <w:sz w:val="28"/>
          <w:szCs w:val="26"/>
          <w:lang w:val="nl-NL"/>
        </w:rPr>
        <w:t>6</w:t>
      </w:r>
      <w:r w:rsidRPr="00F30D65">
        <w:rPr>
          <w:rFonts w:ascii="Times New Roman" w:hAnsi="Times New Roman"/>
          <w:sz w:val="28"/>
          <w:szCs w:val="26"/>
          <w:lang w:val="nl-NL"/>
        </w:rPr>
        <w:t xml:space="preserve"> ý kiến đóng góp. </w:t>
      </w:r>
    </w:p>
    <w:p w14:paraId="4EC2340C" w14:textId="77777777" w:rsidR="00E81A3D" w:rsidRDefault="00E81A3D" w:rsidP="00E81A3D">
      <w:pPr>
        <w:widowControl w:val="0"/>
        <w:spacing w:before="120" w:after="120" w:line="360" w:lineRule="atLeast"/>
        <w:ind w:firstLine="720"/>
        <w:jc w:val="both"/>
        <w:rPr>
          <w:rFonts w:ascii="Times New Roman" w:hAnsi="Times New Roman"/>
          <w:sz w:val="28"/>
          <w:szCs w:val="26"/>
          <w:lang w:val="nl-NL"/>
        </w:rPr>
      </w:pPr>
      <w:r w:rsidRPr="00F30D65">
        <w:rPr>
          <w:rFonts w:ascii="Times New Roman" w:hAnsi="Times New Roman"/>
          <w:sz w:val="28"/>
          <w:szCs w:val="26"/>
          <w:lang w:val="nl-NL"/>
        </w:rPr>
        <w:t>Trên cơ sở ý kiến của các cơ quan, tổ chức, cá nhân, Cục Bổ trợ tư pháp đã tổng hợp và giải trình, tiếp thu ý kiến góp ý như sau:</w:t>
      </w:r>
    </w:p>
    <w:tbl>
      <w:tblPr>
        <w:tblStyle w:val="TableGrid"/>
        <w:tblW w:w="15452" w:type="dxa"/>
        <w:tblInd w:w="-289" w:type="dxa"/>
        <w:tblLook w:val="04A0" w:firstRow="1" w:lastRow="0" w:firstColumn="1" w:lastColumn="0" w:noHBand="0" w:noVBand="1"/>
      </w:tblPr>
      <w:tblGrid>
        <w:gridCol w:w="4112"/>
        <w:gridCol w:w="1701"/>
        <w:gridCol w:w="4394"/>
        <w:gridCol w:w="5245"/>
      </w:tblGrid>
      <w:tr w:rsidR="005B67D5" w14:paraId="6B8704ED" w14:textId="77777777" w:rsidTr="005A7E71">
        <w:tc>
          <w:tcPr>
            <w:tcW w:w="4112" w:type="dxa"/>
          </w:tcPr>
          <w:p w14:paraId="59B9190F" w14:textId="0EC35251" w:rsidR="005B67D5" w:rsidRDefault="005B67D5" w:rsidP="008E66BF">
            <w:pPr>
              <w:widowControl w:val="0"/>
              <w:spacing w:line="340" w:lineRule="atLeast"/>
              <w:jc w:val="center"/>
              <w:rPr>
                <w:rFonts w:ascii="Times New Roman" w:hAnsi="Times New Roman"/>
                <w:sz w:val="28"/>
                <w:szCs w:val="26"/>
                <w:lang w:val="nl-NL"/>
              </w:rPr>
            </w:pPr>
            <w:r w:rsidRPr="00F30D65">
              <w:rPr>
                <w:rFonts w:ascii="Times New Roman" w:hAnsi="Times New Roman"/>
                <w:b/>
                <w:sz w:val="26"/>
                <w:szCs w:val="26"/>
              </w:rPr>
              <w:t>NHÓM VẤN ĐỀ HOẶC ĐIỀU, KHOẢN</w:t>
            </w:r>
          </w:p>
        </w:tc>
        <w:tc>
          <w:tcPr>
            <w:tcW w:w="1701" w:type="dxa"/>
          </w:tcPr>
          <w:p w14:paraId="2D03290B" w14:textId="76399E0D" w:rsidR="005B67D5" w:rsidRDefault="005B67D5" w:rsidP="008E66BF">
            <w:pPr>
              <w:widowControl w:val="0"/>
              <w:spacing w:line="340" w:lineRule="atLeast"/>
              <w:jc w:val="center"/>
              <w:rPr>
                <w:rFonts w:ascii="Times New Roman" w:hAnsi="Times New Roman"/>
                <w:sz w:val="28"/>
                <w:szCs w:val="26"/>
                <w:lang w:val="nl-NL"/>
              </w:rPr>
            </w:pPr>
            <w:r w:rsidRPr="00F30D65">
              <w:rPr>
                <w:rFonts w:ascii="Times New Roman" w:hAnsi="Times New Roman"/>
                <w:b/>
                <w:sz w:val="26"/>
                <w:szCs w:val="26"/>
              </w:rPr>
              <w:t>CHỦ THỂ GÓP Ý</w:t>
            </w:r>
          </w:p>
        </w:tc>
        <w:tc>
          <w:tcPr>
            <w:tcW w:w="4394" w:type="dxa"/>
            <w:vAlign w:val="center"/>
          </w:tcPr>
          <w:p w14:paraId="6D4A679B" w14:textId="1B715482" w:rsidR="005B67D5" w:rsidRDefault="005B67D5" w:rsidP="008E66BF">
            <w:pPr>
              <w:widowControl w:val="0"/>
              <w:spacing w:line="340" w:lineRule="atLeast"/>
              <w:jc w:val="center"/>
              <w:rPr>
                <w:rFonts w:ascii="Times New Roman" w:hAnsi="Times New Roman"/>
                <w:sz w:val="28"/>
                <w:szCs w:val="26"/>
                <w:lang w:val="nl-NL"/>
              </w:rPr>
            </w:pPr>
            <w:r w:rsidRPr="00F30D65">
              <w:rPr>
                <w:rFonts w:ascii="Times New Roman" w:hAnsi="Times New Roman"/>
                <w:b/>
                <w:bCs/>
                <w:sz w:val="26"/>
                <w:szCs w:val="26"/>
              </w:rPr>
              <w:t>NỘI D</w:t>
            </w:r>
            <w:r w:rsidRPr="00F30D65">
              <w:rPr>
                <w:rFonts w:ascii="Times New Roman" w:hAnsi="Times New Roman"/>
                <w:b/>
                <w:bCs/>
                <w:sz w:val="26"/>
                <w:szCs w:val="26"/>
                <w:lang w:val="en-SG"/>
              </w:rPr>
              <w:t>U</w:t>
            </w:r>
            <w:r w:rsidRPr="00F30D65">
              <w:rPr>
                <w:rFonts w:ascii="Times New Roman" w:hAnsi="Times New Roman"/>
                <w:b/>
                <w:bCs/>
                <w:sz w:val="26"/>
                <w:szCs w:val="26"/>
              </w:rPr>
              <w:t>NG GÓP Ý</w:t>
            </w:r>
          </w:p>
        </w:tc>
        <w:tc>
          <w:tcPr>
            <w:tcW w:w="5245" w:type="dxa"/>
            <w:vAlign w:val="center"/>
          </w:tcPr>
          <w:p w14:paraId="5A7592A1" w14:textId="65C3B566" w:rsidR="005B67D5" w:rsidRDefault="005B67D5" w:rsidP="008E66BF">
            <w:pPr>
              <w:widowControl w:val="0"/>
              <w:spacing w:line="340" w:lineRule="atLeast"/>
              <w:jc w:val="center"/>
              <w:rPr>
                <w:rFonts w:ascii="Times New Roman" w:hAnsi="Times New Roman"/>
                <w:sz w:val="28"/>
                <w:szCs w:val="26"/>
                <w:lang w:val="nl-NL"/>
              </w:rPr>
            </w:pPr>
            <w:r w:rsidRPr="00F30D65">
              <w:rPr>
                <w:rFonts w:ascii="Times New Roman" w:hAnsi="Times New Roman"/>
                <w:b/>
                <w:bCs/>
                <w:sz w:val="26"/>
                <w:szCs w:val="26"/>
              </w:rPr>
              <w:t>NỘI D</w:t>
            </w:r>
            <w:r w:rsidRPr="00F30D65">
              <w:rPr>
                <w:rFonts w:ascii="Times New Roman" w:hAnsi="Times New Roman"/>
                <w:b/>
                <w:bCs/>
                <w:sz w:val="26"/>
                <w:szCs w:val="26"/>
                <w:lang w:val="en-SG"/>
              </w:rPr>
              <w:t>U</w:t>
            </w:r>
            <w:r w:rsidRPr="00F30D65">
              <w:rPr>
                <w:rFonts w:ascii="Times New Roman" w:hAnsi="Times New Roman"/>
                <w:b/>
                <w:bCs/>
                <w:sz w:val="26"/>
                <w:szCs w:val="26"/>
              </w:rPr>
              <w:t>NG T</w:t>
            </w:r>
            <w:r w:rsidRPr="00F30D65">
              <w:rPr>
                <w:rFonts w:ascii="Times New Roman" w:hAnsi="Times New Roman"/>
                <w:b/>
                <w:bCs/>
                <w:sz w:val="26"/>
                <w:szCs w:val="26"/>
                <w:lang w:val="en-SG"/>
              </w:rPr>
              <w:t>IẾ</w:t>
            </w:r>
            <w:r w:rsidRPr="00F30D65">
              <w:rPr>
                <w:rFonts w:ascii="Times New Roman" w:hAnsi="Times New Roman"/>
                <w:b/>
                <w:bCs/>
                <w:sz w:val="26"/>
                <w:szCs w:val="26"/>
              </w:rPr>
              <w:t>P THU, GIẢI TRÌNH</w:t>
            </w:r>
          </w:p>
        </w:tc>
      </w:tr>
      <w:tr w:rsidR="005B67D5" w14:paraId="1F6B5E6E" w14:textId="77777777" w:rsidTr="005B67D5">
        <w:tc>
          <w:tcPr>
            <w:tcW w:w="4112" w:type="dxa"/>
            <w:vMerge w:val="restart"/>
          </w:tcPr>
          <w:p w14:paraId="35D4DB27" w14:textId="67B3A06A"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b/>
                <w:sz w:val="26"/>
                <w:szCs w:val="26"/>
                <w:lang w:val="nl-NL"/>
              </w:rPr>
              <w:t>Về giá dịch vụ đấu giá tài sản mà pháp luật quy định phải bán thông qua đấu giá</w:t>
            </w:r>
          </w:p>
        </w:tc>
        <w:tc>
          <w:tcPr>
            <w:tcW w:w="1701" w:type="dxa"/>
          </w:tcPr>
          <w:p w14:paraId="41E8461A" w14:textId="538EB5A3" w:rsidR="005B67D5" w:rsidRPr="005B67D5" w:rsidRDefault="005B67D5" w:rsidP="00A06AFA">
            <w:pPr>
              <w:widowControl w:val="0"/>
              <w:spacing w:line="340" w:lineRule="atLeast"/>
              <w:jc w:val="both"/>
              <w:rPr>
                <w:rFonts w:ascii="Times New Roman" w:hAnsi="Times New Roman"/>
                <w:sz w:val="26"/>
                <w:szCs w:val="26"/>
                <w:lang w:val="nl-NL"/>
              </w:rPr>
            </w:pPr>
            <w:r w:rsidRPr="00F30D65">
              <w:rPr>
                <w:rFonts w:ascii="Times New Roman" w:hAnsi="Times New Roman"/>
                <w:sz w:val="26"/>
                <w:szCs w:val="26"/>
                <w:lang w:val="nl-NL"/>
              </w:rPr>
              <w:t xml:space="preserve">Đại diện VAMC, </w:t>
            </w:r>
            <w:r w:rsidR="00A06AFA">
              <w:rPr>
                <w:rFonts w:ascii="Times New Roman" w:hAnsi="Times New Roman"/>
                <w:sz w:val="26"/>
                <w:szCs w:val="26"/>
                <w:lang w:val="nl-NL"/>
              </w:rPr>
              <w:t>Trung tâm dịch vụ đấu giá tài sản thành phố</w:t>
            </w:r>
            <w:r w:rsidRPr="00F30D65">
              <w:rPr>
                <w:rFonts w:ascii="Times New Roman" w:hAnsi="Times New Roman"/>
                <w:sz w:val="26"/>
                <w:szCs w:val="26"/>
                <w:lang w:val="nl-NL"/>
              </w:rPr>
              <w:t xml:space="preserve"> Hải Phòng</w:t>
            </w:r>
          </w:p>
        </w:tc>
        <w:tc>
          <w:tcPr>
            <w:tcW w:w="4394" w:type="dxa"/>
          </w:tcPr>
          <w:p w14:paraId="06D6329C" w14:textId="18D19E9D" w:rsidR="005B67D5" w:rsidRPr="005B67D5" w:rsidRDefault="005B67D5" w:rsidP="008E66BF">
            <w:pPr>
              <w:widowControl w:val="0"/>
              <w:spacing w:line="340" w:lineRule="atLeast"/>
              <w:jc w:val="both"/>
              <w:rPr>
                <w:rFonts w:ascii="Times New Roman" w:hAnsi="Times New Roman"/>
                <w:sz w:val="26"/>
                <w:szCs w:val="26"/>
                <w:lang w:val="nl-NL"/>
              </w:rPr>
            </w:pPr>
            <w:r w:rsidRPr="00F30D65">
              <w:rPr>
                <w:rFonts w:ascii="Times New Roman" w:hAnsi="Times New Roman"/>
                <w:sz w:val="26"/>
                <w:szCs w:val="26"/>
                <w:lang w:val="nl-NL"/>
              </w:rPr>
              <w:t>Các quy định tại Điều 3 và Điều 4 của dự thảo Thông tư không cần phải quy định trong Thông tư mà nên quy định trong Quyết định ban hành khung giá dịch vụ đấu giá tài sản mà pháp luật quy định phải bán thông qua đấu giá</w:t>
            </w:r>
            <w:r>
              <w:rPr>
                <w:rFonts w:ascii="Times New Roman" w:hAnsi="Times New Roman"/>
                <w:sz w:val="26"/>
                <w:szCs w:val="26"/>
                <w:lang w:val="nl-NL"/>
              </w:rPr>
              <w:t>.</w:t>
            </w:r>
          </w:p>
        </w:tc>
        <w:tc>
          <w:tcPr>
            <w:tcW w:w="5245" w:type="dxa"/>
          </w:tcPr>
          <w:p w14:paraId="61AED517" w14:textId="77777777" w:rsidR="005B67D5" w:rsidRPr="00F30D65" w:rsidRDefault="005B67D5" w:rsidP="008E66BF">
            <w:pPr>
              <w:spacing w:line="340" w:lineRule="atLeast"/>
              <w:rPr>
                <w:rFonts w:ascii="Times New Roman" w:hAnsi="Times New Roman"/>
                <w:sz w:val="26"/>
                <w:szCs w:val="26"/>
                <w:lang w:val="nl-NL"/>
              </w:rPr>
            </w:pPr>
            <w:r w:rsidRPr="00F30D65">
              <w:rPr>
                <w:rFonts w:ascii="Times New Roman" w:hAnsi="Times New Roman"/>
                <w:sz w:val="26"/>
                <w:szCs w:val="26"/>
                <w:lang w:val="nl-NL"/>
              </w:rPr>
              <w:t>Giải trình</w:t>
            </w:r>
          </w:p>
          <w:p w14:paraId="62603202" w14:textId="5357251F" w:rsidR="005B67D5" w:rsidRDefault="005B67D5" w:rsidP="008E66BF">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Theo quy định của Điều 24 Luật Giá năm 2023 thì v</w:t>
            </w:r>
            <w:r w:rsidRPr="002744B8">
              <w:rPr>
                <w:rFonts w:ascii="Times New Roman" w:hAnsi="Times New Roman"/>
                <w:sz w:val="26"/>
                <w:szCs w:val="26"/>
                <w:lang w:val="nl-NL"/>
              </w:rPr>
              <w:t>ăn bản quy định cơ chế, chính sách về giá do cơ quan nhà nước có thẩm quyền ban hành dưới hình thức văn bản quy phạm pháp luật</w:t>
            </w:r>
            <w:r>
              <w:rPr>
                <w:rFonts w:ascii="Times New Roman" w:hAnsi="Times New Roman"/>
                <w:sz w:val="26"/>
                <w:szCs w:val="26"/>
                <w:lang w:val="nl-NL"/>
              </w:rPr>
              <w:t>, do đó, việc quy định Điều 3 và Điều 4 trong dự thảo Thông tư là phù hợp với quy định của Luật Giá năm 2023.</w:t>
            </w:r>
          </w:p>
        </w:tc>
      </w:tr>
      <w:tr w:rsidR="005B67D5" w14:paraId="04E134B8" w14:textId="77777777" w:rsidTr="005B67D5">
        <w:tc>
          <w:tcPr>
            <w:tcW w:w="4112" w:type="dxa"/>
            <w:vMerge/>
          </w:tcPr>
          <w:p w14:paraId="7512646B" w14:textId="77777777" w:rsidR="005B67D5" w:rsidRDefault="005B67D5" w:rsidP="008E66BF">
            <w:pPr>
              <w:widowControl w:val="0"/>
              <w:spacing w:line="340" w:lineRule="atLeast"/>
              <w:jc w:val="both"/>
              <w:rPr>
                <w:rFonts w:ascii="Times New Roman" w:hAnsi="Times New Roman"/>
                <w:sz w:val="28"/>
                <w:szCs w:val="26"/>
                <w:lang w:val="nl-NL"/>
              </w:rPr>
            </w:pPr>
          </w:p>
        </w:tc>
        <w:tc>
          <w:tcPr>
            <w:tcW w:w="1701" w:type="dxa"/>
          </w:tcPr>
          <w:p w14:paraId="5DA3617E" w14:textId="299146B7" w:rsidR="005B67D5" w:rsidRDefault="00A06AFA" w:rsidP="00A06AFA">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Trung tâm dịch vụ đấu giá tài sản Thành phố Hồ Chí Minh</w:t>
            </w:r>
            <w:r w:rsidR="00B038F3">
              <w:rPr>
                <w:rFonts w:ascii="Times New Roman" w:hAnsi="Times New Roman"/>
                <w:sz w:val="26"/>
                <w:szCs w:val="26"/>
                <w:lang w:val="nl-NL"/>
              </w:rPr>
              <w:t>, Tổng Cục Thi hành án dân sự</w:t>
            </w:r>
          </w:p>
        </w:tc>
        <w:tc>
          <w:tcPr>
            <w:tcW w:w="4394" w:type="dxa"/>
          </w:tcPr>
          <w:p w14:paraId="5FE00C18" w14:textId="73A5BF4F" w:rsidR="00B038F3" w:rsidRPr="005B67D5" w:rsidRDefault="005B67D5" w:rsidP="008E66BF">
            <w:pPr>
              <w:widowControl w:val="0"/>
              <w:spacing w:line="340" w:lineRule="atLeast"/>
              <w:jc w:val="both"/>
              <w:rPr>
                <w:rFonts w:ascii="Times New Roman" w:hAnsi="Times New Roman"/>
                <w:sz w:val="26"/>
                <w:szCs w:val="26"/>
                <w:lang w:val="nl-NL"/>
              </w:rPr>
            </w:pPr>
            <w:r w:rsidRPr="00F30D65">
              <w:rPr>
                <w:rFonts w:ascii="Times New Roman" w:hAnsi="Times New Roman"/>
                <w:sz w:val="26"/>
                <w:szCs w:val="26"/>
                <w:lang w:val="nl-NL"/>
              </w:rPr>
              <w:t>Đề nghị cân nhắc tên gọi của Điều 3 và phạm vi điều chỉnh vì tên gọi là về giá dịch vụ đấu giá tài sản nhưng tại khoản 1 lại quy định về chi phí đấu giá tài sản theo quy định tại khoản 2 Điều 66 Luật Đấu giá tài sản.</w:t>
            </w:r>
          </w:p>
        </w:tc>
        <w:tc>
          <w:tcPr>
            <w:tcW w:w="5245" w:type="dxa"/>
          </w:tcPr>
          <w:p w14:paraId="313CCF15" w14:textId="6B5CA35C"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Tiếp thu</w:t>
            </w:r>
          </w:p>
        </w:tc>
      </w:tr>
      <w:tr w:rsidR="005B67D5" w14:paraId="0473A55F" w14:textId="77777777" w:rsidTr="005B67D5">
        <w:tc>
          <w:tcPr>
            <w:tcW w:w="4112" w:type="dxa"/>
            <w:vMerge/>
          </w:tcPr>
          <w:p w14:paraId="4EB03363" w14:textId="77777777" w:rsidR="005B67D5" w:rsidRDefault="005B67D5" w:rsidP="008E66BF">
            <w:pPr>
              <w:widowControl w:val="0"/>
              <w:spacing w:line="340" w:lineRule="atLeast"/>
              <w:jc w:val="both"/>
              <w:rPr>
                <w:rFonts w:ascii="Times New Roman" w:hAnsi="Times New Roman"/>
                <w:sz w:val="28"/>
                <w:szCs w:val="26"/>
                <w:lang w:val="nl-NL"/>
              </w:rPr>
            </w:pPr>
          </w:p>
        </w:tc>
        <w:tc>
          <w:tcPr>
            <w:tcW w:w="1701" w:type="dxa"/>
          </w:tcPr>
          <w:p w14:paraId="58B02DD0" w14:textId="717EDFCD" w:rsidR="005B67D5" w:rsidRDefault="00A06AFA" w:rsidP="00A06AFA">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Trung tâm dịch vụ đấu giá tài sản Thành phố Hồ Chí Minh, Lạng Sơn</w:t>
            </w:r>
          </w:p>
        </w:tc>
        <w:tc>
          <w:tcPr>
            <w:tcW w:w="4394" w:type="dxa"/>
          </w:tcPr>
          <w:p w14:paraId="79DA5E06" w14:textId="45B2718A"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Khoản 2 Điều 3 có dẫn chiếu đến khung giá trị tài sản theo quy định tại Phụ lục I và Phụ lục II, tuy nhiên nội dung tại Phụ lục I và II lại quy định nội dung khác, đề nghị cơ quan soạn thảo rà soát lại cho thống nhất.</w:t>
            </w:r>
          </w:p>
        </w:tc>
        <w:tc>
          <w:tcPr>
            <w:tcW w:w="5245" w:type="dxa"/>
          </w:tcPr>
          <w:p w14:paraId="495607BC" w14:textId="2A406193"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Tiếp thu</w:t>
            </w:r>
          </w:p>
        </w:tc>
      </w:tr>
      <w:tr w:rsidR="005B67D5" w14:paraId="3F9956F6" w14:textId="77777777" w:rsidTr="005B67D5">
        <w:tc>
          <w:tcPr>
            <w:tcW w:w="4112" w:type="dxa"/>
            <w:vMerge/>
          </w:tcPr>
          <w:p w14:paraId="639BDA78" w14:textId="77777777" w:rsidR="005B67D5" w:rsidRDefault="005B67D5" w:rsidP="008E66BF">
            <w:pPr>
              <w:widowControl w:val="0"/>
              <w:spacing w:line="340" w:lineRule="atLeast"/>
              <w:jc w:val="both"/>
              <w:rPr>
                <w:rFonts w:ascii="Times New Roman" w:hAnsi="Times New Roman"/>
                <w:sz w:val="28"/>
                <w:szCs w:val="26"/>
                <w:lang w:val="nl-NL"/>
              </w:rPr>
            </w:pPr>
          </w:p>
        </w:tc>
        <w:tc>
          <w:tcPr>
            <w:tcW w:w="1701" w:type="dxa"/>
          </w:tcPr>
          <w:p w14:paraId="6D1906D5" w14:textId="2469CD78" w:rsidR="005B67D5" w:rsidRDefault="00A06AFA" w:rsidP="00A06AFA">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 xml:space="preserve">Trung tâm </w:t>
            </w:r>
            <w:r>
              <w:rPr>
                <w:rFonts w:ascii="Times New Roman" w:hAnsi="Times New Roman"/>
                <w:sz w:val="26"/>
                <w:szCs w:val="26"/>
                <w:lang w:val="nl-NL"/>
              </w:rPr>
              <w:lastRenderedPageBreak/>
              <w:t>dịch vụ đấu giá tài sản Thành phố Hồ Chí Minh</w:t>
            </w:r>
          </w:p>
        </w:tc>
        <w:tc>
          <w:tcPr>
            <w:tcW w:w="4394" w:type="dxa"/>
          </w:tcPr>
          <w:p w14:paraId="74280007" w14:textId="2E58F413"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lastRenderedPageBreak/>
              <w:t xml:space="preserve">Đề nghị cân nhắc không quy định </w:t>
            </w:r>
            <w:r w:rsidRPr="00F30D65">
              <w:rPr>
                <w:rFonts w:ascii="Times New Roman" w:hAnsi="Times New Roman"/>
                <w:i/>
                <w:sz w:val="26"/>
                <w:szCs w:val="26"/>
                <w:lang w:val="nl-NL"/>
              </w:rPr>
              <w:t xml:space="preserve">“thời </w:t>
            </w:r>
            <w:r w:rsidRPr="00F30D65">
              <w:rPr>
                <w:rFonts w:ascii="Times New Roman" w:hAnsi="Times New Roman"/>
                <w:i/>
                <w:sz w:val="26"/>
                <w:szCs w:val="26"/>
                <w:lang w:val="nl-NL"/>
              </w:rPr>
              <w:lastRenderedPageBreak/>
              <w:t>hạn 20 ngày”</w:t>
            </w:r>
            <w:r w:rsidRPr="00F30D65">
              <w:rPr>
                <w:rFonts w:ascii="Times New Roman" w:hAnsi="Times New Roman"/>
                <w:sz w:val="26"/>
                <w:szCs w:val="26"/>
                <w:lang w:val="nl-NL"/>
              </w:rPr>
              <w:t>, nội dung này quy định do các bên thỏa thuận hoặc pháp luật chuyên ngành của tài sản đó có quy định khác là phù hợp, tạo sự linh động cho các bên tham gia hợp đồng.</w:t>
            </w:r>
          </w:p>
        </w:tc>
        <w:tc>
          <w:tcPr>
            <w:tcW w:w="5245" w:type="dxa"/>
          </w:tcPr>
          <w:p w14:paraId="569F16D6" w14:textId="77777777" w:rsidR="005B67D5" w:rsidRPr="00F30D65" w:rsidRDefault="005B67D5" w:rsidP="008E66BF">
            <w:pPr>
              <w:widowControl w:val="0"/>
              <w:spacing w:line="340" w:lineRule="atLeast"/>
              <w:jc w:val="both"/>
              <w:rPr>
                <w:rFonts w:ascii="Times New Roman" w:hAnsi="Times New Roman"/>
                <w:sz w:val="26"/>
                <w:szCs w:val="26"/>
                <w:lang w:val="nl-NL"/>
              </w:rPr>
            </w:pPr>
            <w:r w:rsidRPr="00F30D65">
              <w:rPr>
                <w:rFonts w:ascii="Times New Roman" w:hAnsi="Times New Roman"/>
                <w:sz w:val="26"/>
                <w:szCs w:val="26"/>
                <w:lang w:val="nl-NL"/>
              </w:rPr>
              <w:lastRenderedPageBreak/>
              <w:t>Giải trình</w:t>
            </w:r>
          </w:p>
          <w:p w14:paraId="3D96070D" w14:textId="303BE4DD"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lastRenderedPageBreak/>
              <w:t>Dự thảo Thông tư quy định thời hạn để tránh</w:t>
            </w:r>
            <w:r>
              <w:rPr>
                <w:rFonts w:ascii="Times New Roman" w:hAnsi="Times New Roman"/>
                <w:sz w:val="26"/>
                <w:szCs w:val="26"/>
                <w:lang w:val="nl-NL"/>
              </w:rPr>
              <w:t xml:space="preserve"> việc</w:t>
            </w:r>
            <w:r w:rsidRPr="00F30D65">
              <w:rPr>
                <w:rFonts w:ascii="Times New Roman" w:hAnsi="Times New Roman"/>
                <w:sz w:val="26"/>
                <w:szCs w:val="26"/>
                <w:lang w:val="nl-NL"/>
              </w:rPr>
              <w:t xml:space="preserve"> tuỳ tiện trong quá trình thực hiện</w:t>
            </w:r>
            <w:r>
              <w:rPr>
                <w:rFonts w:ascii="Times New Roman" w:hAnsi="Times New Roman"/>
                <w:sz w:val="26"/>
                <w:szCs w:val="26"/>
                <w:lang w:val="nl-NL"/>
              </w:rPr>
              <w:t>, đồng thời, đồng thời, tránh việc người có tài sản kéo dài việc trả giá dịch vụ đấu giá tài sản cho tổ chức đấu giá tài sản sau khi đã tổ chức cuộc đấu giá</w:t>
            </w:r>
            <w:r w:rsidRPr="00F30D65">
              <w:rPr>
                <w:rFonts w:ascii="Times New Roman" w:hAnsi="Times New Roman"/>
                <w:sz w:val="26"/>
                <w:szCs w:val="26"/>
                <w:lang w:val="nl-NL"/>
              </w:rPr>
              <w:t>, ngoài ra, dự thảo Thông tư có quy định trừ trường hợp các bên có thoả thuận hoặc pháp luật có quy đị</w:t>
            </w:r>
            <w:r>
              <w:rPr>
                <w:rFonts w:ascii="Times New Roman" w:hAnsi="Times New Roman"/>
                <w:sz w:val="26"/>
                <w:szCs w:val="26"/>
                <w:lang w:val="nl-NL"/>
              </w:rPr>
              <w:t>nh khác nhằm tạo điều kiện</w:t>
            </w:r>
            <w:r w:rsidRPr="00F30D65">
              <w:rPr>
                <w:rFonts w:ascii="Times New Roman" w:hAnsi="Times New Roman"/>
                <w:sz w:val="26"/>
                <w:szCs w:val="26"/>
                <w:lang w:val="nl-NL"/>
              </w:rPr>
              <w:t xml:space="preserve"> cho các bên</w:t>
            </w:r>
            <w:r>
              <w:rPr>
                <w:rFonts w:ascii="Times New Roman" w:hAnsi="Times New Roman"/>
                <w:sz w:val="26"/>
                <w:szCs w:val="26"/>
                <w:lang w:val="nl-NL"/>
              </w:rPr>
              <w:t xml:space="preserve"> có quyền tự thỏa thuận</w:t>
            </w:r>
            <w:r w:rsidRPr="00F30D65">
              <w:rPr>
                <w:rFonts w:ascii="Times New Roman" w:hAnsi="Times New Roman"/>
                <w:sz w:val="26"/>
                <w:szCs w:val="26"/>
                <w:lang w:val="nl-NL"/>
              </w:rPr>
              <w:t xml:space="preserve"> và</w:t>
            </w:r>
            <w:r>
              <w:rPr>
                <w:rFonts w:ascii="Times New Roman" w:hAnsi="Times New Roman"/>
                <w:sz w:val="26"/>
                <w:szCs w:val="26"/>
                <w:lang w:val="nl-NL"/>
              </w:rPr>
              <w:t xml:space="preserve"> đảm bảo</w:t>
            </w:r>
            <w:r w:rsidRPr="00F30D65">
              <w:rPr>
                <w:rFonts w:ascii="Times New Roman" w:hAnsi="Times New Roman"/>
                <w:sz w:val="26"/>
                <w:szCs w:val="26"/>
                <w:lang w:val="nl-NL"/>
              </w:rPr>
              <w:t xml:space="preserve"> phù hợp với các quy định pháp luật có liên quan.</w:t>
            </w:r>
          </w:p>
        </w:tc>
      </w:tr>
      <w:tr w:rsidR="005B67D5" w14:paraId="199417F5" w14:textId="77777777" w:rsidTr="005B67D5">
        <w:tc>
          <w:tcPr>
            <w:tcW w:w="4112" w:type="dxa"/>
            <w:vMerge w:val="restart"/>
          </w:tcPr>
          <w:p w14:paraId="78AA0204" w14:textId="6EDA2F5F"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b/>
                <w:sz w:val="26"/>
                <w:szCs w:val="26"/>
                <w:lang w:val="nl-NL"/>
              </w:rPr>
              <w:lastRenderedPageBreak/>
              <w:t>Về việc niêm yết giá dịch vụ đấu giá tài sản mà pháp luật quy định phải bán thông qua đấu giá (Điều 4)</w:t>
            </w:r>
          </w:p>
        </w:tc>
        <w:tc>
          <w:tcPr>
            <w:tcW w:w="1701" w:type="dxa"/>
          </w:tcPr>
          <w:p w14:paraId="57ABF1BD" w14:textId="77777777" w:rsidR="005B67D5" w:rsidRDefault="005B67D5" w:rsidP="008E66BF">
            <w:pPr>
              <w:widowControl w:val="0"/>
              <w:spacing w:line="340" w:lineRule="atLeast"/>
              <w:jc w:val="both"/>
              <w:rPr>
                <w:rFonts w:ascii="Times New Roman" w:hAnsi="Times New Roman"/>
                <w:sz w:val="26"/>
                <w:szCs w:val="26"/>
                <w:lang w:val="nl-NL"/>
              </w:rPr>
            </w:pPr>
            <w:r w:rsidRPr="00F30D65">
              <w:rPr>
                <w:rFonts w:ascii="Times New Roman" w:hAnsi="Times New Roman"/>
                <w:sz w:val="26"/>
                <w:szCs w:val="26"/>
                <w:lang w:val="nl-NL"/>
              </w:rPr>
              <w:t>Đại diện VAMC</w:t>
            </w:r>
          </w:p>
          <w:p w14:paraId="7A65BC0B" w14:textId="77777777" w:rsidR="0038665A" w:rsidRDefault="0038665A" w:rsidP="008E66BF">
            <w:pPr>
              <w:widowControl w:val="0"/>
              <w:spacing w:line="340" w:lineRule="atLeast"/>
              <w:jc w:val="both"/>
              <w:rPr>
                <w:rFonts w:ascii="Times New Roman" w:hAnsi="Times New Roman"/>
                <w:sz w:val="26"/>
                <w:szCs w:val="26"/>
                <w:lang w:val="nl-NL"/>
              </w:rPr>
            </w:pPr>
          </w:p>
          <w:p w14:paraId="2BEBF0C7" w14:textId="77777777" w:rsidR="0038665A" w:rsidRDefault="0038665A" w:rsidP="008E66BF">
            <w:pPr>
              <w:widowControl w:val="0"/>
              <w:spacing w:line="340" w:lineRule="atLeast"/>
              <w:jc w:val="both"/>
              <w:rPr>
                <w:rFonts w:ascii="Times New Roman" w:hAnsi="Times New Roman"/>
                <w:sz w:val="26"/>
                <w:szCs w:val="26"/>
                <w:lang w:val="nl-NL"/>
              </w:rPr>
            </w:pPr>
          </w:p>
          <w:p w14:paraId="1580C2A9" w14:textId="77777777" w:rsidR="0038665A" w:rsidRDefault="0038665A" w:rsidP="008E66BF">
            <w:pPr>
              <w:widowControl w:val="0"/>
              <w:spacing w:line="340" w:lineRule="atLeast"/>
              <w:jc w:val="both"/>
              <w:rPr>
                <w:rFonts w:ascii="Times New Roman" w:hAnsi="Times New Roman"/>
                <w:sz w:val="26"/>
                <w:szCs w:val="26"/>
                <w:lang w:val="nl-NL"/>
              </w:rPr>
            </w:pPr>
          </w:p>
          <w:p w14:paraId="07B881FF" w14:textId="77777777" w:rsidR="0038665A" w:rsidRDefault="0038665A" w:rsidP="008E66BF">
            <w:pPr>
              <w:widowControl w:val="0"/>
              <w:spacing w:line="340" w:lineRule="atLeast"/>
              <w:jc w:val="both"/>
              <w:rPr>
                <w:rFonts w:ascii="Times New Roman" w:hAnsi="Times New Roman"/>
                <w:sz w:val="26"/>
                <w:szCs w:val="26"/>
                <w:lang w:val="nl-NL"/>
              </w:rPr>
            </w:pPr>
          </w:p>
          <w:p w14:paraId="5738442E" w14:textId="77777777" w:rsidR="0038665A" w:rsidRDefault="0038665A" w:rsidP="008E66BF">
            <w:pPr>
              <w:widowControl w:val="0"/>
              <w:spacing w:line="340" w:lineRule="atLeast"/>
              <w:jc w:val="both"/>
              <w:rPr>
                <w:rFonts w:ascii="Times New Roman" w:hAnsi="Times New Roman"/>
                <w:sz w:val="26"/>
                <w:szCs w:val="26"/>
                <w:lang w:val="nl-NL"/>
              </w:rPr>
            </w:pPr>
          </w:p>
          <w:p w14:paraId="2D1C4DD0" w14:textId="550D0698" w:rsidR="0038665A" w:rsidRPr="005B67D5" w:rsidRDefault="0038665A"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Trung tâm dịch vụ đấu giá tài sản tỉnh Thanh Hoá</w:t>
            </w:r>
          </w:p>
        </w:tc>
        <w:tc>
          <w:tcPr>
            <w:tcW w:w="4394" w:type="dxa"/>
          </w:tcPr>
          <w:p w14:paraId="2C1647EF" w14:textId="77777777" w:rsidR="005B67D5" w:rsidRDefault="0038665A"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xml:space="preserve">- </w:t>
            </w:r>
            <w:r w:rsidR="005B67D5" w:rsidRPr="00F30D65">
              <w:rPr>
                <w:rFonts w:ascii="Times New Roman" w:hAnsi="Times New Roman"/>
                <w:sz w:val="26"/>
                <w:szCs w:val="26"/>
                <w:lang w:val="nl-NL"/>
              </w:rPr>
              <w:t>Đề nghị cân nhắc quy định về việc các tổ chức hành nghề đấu giá tài sản phải niêm yết giá dịch vụ đấu giá tài sản mà pháp luật quy định phải bán thông qua đấu giá</w:t>
            </w:r>
          </w:p>
          <w:p w14:paraId="6DD267E0" w14:textId="77777777" w:rsidR="0038665A" w:rsidRDefault="0038665A" w:rsidP="008E66BF">
            <w:pPr>
              <w:widowControl w:val="0"/>
              <w:spacing w:line="340" w:lineRule="atLeast"/>
              <w:jc w:val="both"/>
              <w:rPr>
                <w:rFonts w:ascii="Times New Roman" w:hAnsi="Times New Roman"/>
                <w:sz w:val="26"/>
                <w:szCs w:val="26"/>
                <w:lang w:val="nl-NL"/>
              </w:rPr>
            </w:pPr>
          </w:p>
          <w:p w14:paraId="1F9CA37A" w14:textId="77777777" w:rsidR="0038665A" w:rsidRDefault="0038665A" w:rsidP="008E66BF">
            <w:pPr>
              <w:widowControl w:val="0"/>
              <w:spacing w:line="340" w:lineRule="atLeast"/>
              <w:jc w:val="both"/>
              <w:rPr>
                <w:rFonts w:ascii="Times New Roman" w:hAnsi="Times New Roman"/>
                <w:sz w:val="26"/>
                <w:szCs w:val="26"/>
                <w:lang w:val="nl-NL"/>
              </w:rPr>
            </w:pPr>
          </w:p>
          <w:p w14:paraId="31E1EFDE" w14:textId="6606B9A6" w:rsidR="0038665A" w:rsidRDefault="0038665A" w:rsidP="008E66BF">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 Đề nghị quy định rõ địa điểm niêm yết, thông báo công khai giá dịch vụ đấu giá tài sản</w:t>
            </w:r>
          </w:p>
        </w:tc>
        <w:tc>
          <w:tcPr>
            <w:tcW w:w="5245" w:type="dxa"/>
          </w:tcPr>
          <w:p w14:paraId="1B558A9B" w14:textId="704D11AC" w:rsidR="005B67D5" w:rsidRPr="00F30D65" w:rsidRDefault="0038665A"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xml:space="preserve">- </w:t>
            </w:r>
            <w:r w:rsidR="005B67D5" w:rsidRPr="00F30D65">
              <w:rPr>
                <w:rFonts w:ascii="Times New Roman" w:hAnsi="Times New Roman"/>
                <w:sz w:val="26"/>
                <w:szCs w:val="26"/>
                <w:lang w:val="nl-NL"/>
              </w:rPr>
              <w:t xml:space="preserve">Giải trình </w:t>
            </w:r>
          </w:p>
          <w:p w14:paraId="2B0CF391" w14:textId="77777777" w:rsidR="005B67D5" w:rsidRDefault="005B67D5" w:rsidP="008E66BF">
            <w:pPr>
              <w:widowControl w:val="0"/>
              <w:spacing w:line="340" w:lineRule="atLeast"/>
              <w:jc w:val="both"/>
              <w:rPr>
                <w:rFonts w:ascii="Times New Roman" w:hAnsi="Times New Roman"/>
                <w:sz w:val="26"/>
                <w:szCs w:val="26"/>
                <w:lang w:val="nl-NL"/>
              </w:rPr>
            </w:pPr>
            <w:r w:rsidRPr="00F30D65">
              <w:rPr>
                <w:rFonts w:ascii="Times New Roman" w:hAnsi="Times New Roman"/>
                <w:sz w:val="26"/>
                <w:szCs w:val="26"/>
                <w:lang w:val="nl-NL"/>
              </w:rPr>
              <w:t>Quy định nêu trên nhằm đảm bảo tính công khai, minh bạch, khách quan trong hoạt động đấu giá tài sản, tạo điều kiện để người có tài sản đấu giá thực hiện việc lựa chọn tổ chức đấu giá tài sản đúng quy định pháp luật.</w:t>
            </w:r>
          </w:p>
          <w:p w14:paraId="6FC2CF6E" w14:textId="77777777" w:rsidR="0038665A" w:rsidRDefault="0038665A" w:rsidP="008E66BF">
            <w:pPr>
              <w:widowControl w:val="0"/>
              <w:spacing w:line="340" w:lineRule="atLeast"/>
              <w:jc w:val="both"/>
              <w:rPr>
                <w:rFonts w:ascii="Times New Roman" w:hAnsi="Times New Roman"/>
                <w:sz w:val="26"/>
                <w:szCs w:val="26"/>
                <w:lang w:val="nl-NL"/>
              </w:rPr>
            </w:pPr>
          </w:p>
          <w:p w14:paraId="43BBE02E" w14:textId="62584B49" w:rsidR="0038665A" w:rsidRPr="005B67D5" w:rsidRDefault="0038665A"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Tiếp thu</w:t>
            </w:r>
          </w:p>
        </w:tc>
      </w:tr>
      <w:tr w:rsidR="005B67D5" w14:paraId="7F9AC9C5" w14:textId="77777777" w:rsidTr="005B67D5">
        <w:tc>
          <w:tcPr>
            <w:tcW w:w="4112" w:type="dxa"/>
            <w:vMerge/>
          </w:tcPr>
          <w:p w14:paraId="6167E446" w14:textId="77777777" w:rsidR="005B67D5" w:rsidRDefault="005B67D5" w:rsidP="008E66BF">
            <w:pPr>
              <w:widowControl w:val="0"/>
              <w:spacing w:line="340" w:lineRule="atLeast"/>
              <w:jc w:val="both"/>
              <w:rPr>
                <w:rFonts w:ascii="Times New Roman" w:hAnsi="Times New Roman"/>
                <w:sz w:val="28"/>
                <w:szCs w:val="26"/>
                <w:lang w:val="nl-NL"/>
              </w:rPr>
            </w:pPr>
          </w:p>
        </w:tc>
        <w:tc>
          <w:tcPr>
            <w:tcW w:w="1701" w:type="dxa"/>
          </w:tcPr>
          <w:p w14:paraId="69AD3C33" w14:textId="59D9D886" w:rsidR="005B67D5" w:rsidRDefault="00A06AFA" w:rsidP="00A06AFA">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Trung tâm dịch vụ đấu giá tài sản Thành phố Hồ Chí Minh, Lạng Sơn</w:t>
            </w:r>
          </w:p>
        </w:tc>
        <w:tc>
          <w:tcPr>
            <w:tcW w:w="4394" w:type="dxa"/>
          </w:tcPr>
          <w:p w14:paraId="35EB6A83" w14:textId="3C033771"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Đề nghị rà soát quy định thống nhất giữa khoản 3 Điều 3 quy định</w:t>
            </w:r>
            <w:r w:rsidRPr="00F30D65">
              <w:rPr>
                <w:rFonts w:ascii="Times New Roman" w:hAnsi="Times New Roman"/>
                <w:i/>
                <w:sz w:val="26"/>
                <w:szCs w:val="26"/>
                <w:lang w:val="nl-NL"/>
              </w:rPr>
              <w:t xml:space="preserve"> “việc xác định giá dịch vụ đấu giá tài sản, chí phí đấu giá tài sản cụ thể cho từng cuộc đấu giá </w:t>
            </w:r>
            <w:r w:rsidRPr="00F30D65">
              <w:rPr>
                <w:rFonts w:ascii="Times New Roman" w:hAnsi="Times New Roman"/>
                <w:i/>
                <w:sz w:val="26"/>
                <w:szCs w:val="26"/>
                <w:u w:val="single"/>
                <w:lang w:val="nl-NL"/>
              </w:rPr>
              <w:t>do người có tài sản và tổ chức đấu giá tài sản thỏa thuận</w:t>
            </w:r>
            <w:r w:rsidRPr="00F30D65">
              <w:rPr>
                <w:rFonts w:ascii="Times New Roman" w:hAnsi="Times New Roman"/>
                <w:i/>
                <w:sz w:val="26"/>
                <w:szCs w:val="26"/>
                <w:lang w:val="nl-NL"/>
              </w:rPr>
              <w:t xml:space="preserve"> trong hợp đồng dịch vụ đấu giá tài sản…..”</w:t>
            </w:r>
            <w:r w:rsidRPr="00F30D65">
              <w:rPr>
                <w:rFonts w:ascii="Times New Roman" w:hAnsi="Times New Roman"/>
                <w:sz w:val="26"/>
                <w:szCs w:val="26"/>
                <w:lang w:val="nl-NL"/>
              </w:rPr>
              <w:t xml:space="preserve">, tuy nhiên tại Khoản 2 Điều 4 quy định </w:t>
            </w:r>
            <w:r w:rsidRPr="00F30D65">
              <w:rPr>
                <w:rFonts w:ascii="Times New Roman" w:hAnsi="Times New Roman"/>
                <w:i/>
                <w:sz w:val="26"/>
                <w:szCs w:val="26"/>
                <w:lang w:val="nl-NL"/>
              </w:rPr>
              <w:t xml:space="preserve">“các tổ chức </w:t>
            </w:r>
            <w:r w:rsidRPr="00F30D65">
              <w:rPr>
                <w:rFonts w:ascii="Times New Roman" w:hAnsi="Times New Roman"/>
                <w:i/>
                <w:sz w:val="26"/>
                <w:szCs w:val="26"/>
                <w:lang w:val="nl-NL"/>
              </w:rPr>
              <w:lastRenderedPageBreak/>
              <w:t xml:space="preserve">đấu giá </w:t>
            </w:r>
            <w:r w:rsidRPr="00F30D65">
              <w:rPr>
                <w:rFonts w:ascii="Times New Roman" w:hAnsi="Times New Roman"/>
                <w:i/>
                <w:sz w:val="26"/>
                <w:szCs w:val="26"/>
                <w:u w:val="single"/>
                <w:lang w:val="nl-NL"/>
              </w:rPr>
              <w:t>phải thực hiện niêm yết giá dịch vụ đấu giá tài sản, công khai giá dịch vụ đấu giá</w:t>
            </w:r>
            <w:r w:rsidRPr="00F30D65">
              <w:rPr>
                <w:rFonts w:ascii="Times New Roman" w:hAnsi="Times New Roman"/>
                <w:i/>
                <w:sz w:val="26"/>
                <w:szCs w:val="26"/>
                <w:lang w:val="nl-NL"/>
              </w:rPr>
              <w:t xml:space="preserve"> tài sản theo từng địa phương nơi tổ chức đấu giá,…”</w:t>
            </w:r>
          </w:p>
        </w:tc>
        <w:tc>
          <w:tcPr>
            <w:tcW w:w="5245" w:type="dxa"/>
          </w:tcPr>
          <w:p w14:paraId="2DC2BFCF" w14:textId="77777777" w:rsidR="005B67D5" w:rsidRDefault="005B67D5" w:rsidP="008E66BF">
            <w:pPr>
              <w:widowControl w:val="0"/>
              <w:spacing w:line="340" w:lineRule="atLeast"/>
              <w:jc w:val="both"/>
              <w:rPr>
                <w:rFonts w:ascii="Times New Roman" w:hAnsi="Times New Roman"/>
                <w:sz w:val="26"/>
                <w:szCs w:val="26"/>
                <w:lang w:val="nl-NL"/>
              </w:rPr>
            </w:pPr>
            <w:r w:rsidRPr="00F30D65">
              <w:rPr>
                <w:rFonts w:ascii="Times New Roman" w:hAnsi="Times New Roman"/>
                <w:sz w:val="26"/>
                <w:szCs w:val="26"/>
                <w:lang w:val="nl-NL"/>
              </w:rPr>
              <w:lastRenderedPageBreak/>
              <w:t>Giả</w:t>
            </w:r>
            <w:r>
              <w:rPr>
                <w:rFonts w:ascii="Times New Roman" w:hAnsi="Times New Roman"/>
                <w:sz w:val="26"/>
                <w:szCs w:val="26"/>
                <w:lang w:val="nl-NL"/>
              </w:rPr>
              <w:t>i trình</w:t>
            </w:r>
          </w:p>
          <w:p w14:paraId="2361F257" w14:textId="234539F3" w:rsidR="005B67D5" w:rsidRDefault="005B67D5"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 xml:space="preserve">Quy định </w:t>
            </w:r>
            <w:r>
              <w:rPr>
                <w:rFonts w:ascii="Times New Roman" w:hAnsi="Times New Roman"/>
                <w:sz w:val="26"/>
                <w:szCs w:val="26"/>
                <w:lang w:val="nl-NL"/>
              </w:rPr>
              <w:t>tại khoản 2 Điều 4</w:t>
            </w:r>
            <w:r w:rsidRPr="00F30D65">
              <w:rPr>
                <w:rFonts w:ascii="Times New Roman" w:hAnsi="Times New Roman"/>
                <w:sz w:val="26"/>
                <w:szCs w:val="26"/>
                <w:lang w:val="nl-NL"/>
              </w:rPr>
              <w:t xml:space="preserve"> nhằm đảm bảo tính công khai, minh bạch, khách quan trong hoạt động đấu giá tài sản, tạo điều kiện để người có tài sản đấu giá thực hiện việc lựa chọn tổ chức đấu giá tài sản đúng quy định pháp luật.</w:t>
            </w:r>
            <w:r>
              <w:rPr>
                <w:rFonts w:ascii="Times New Roman" w:hAnsi="Times New Roman"/>
                <w:sz w:val="26"/>
                <w:szCs w:val="26"/>
                <w:lang w:val="nl-NL"/>
              </w:rPr>
              <w:t xml:space="preserve"> Quy định tại khoản 3 Điều 3 nhằm</w:t>
            </w:r>
            <w:r w:rsidRPr="00F30D65">
              <w:rPr>
                <w:rFonts w:ascii="Times New Roman" w:hAnsi="Times New Roman"/>
                <w:sz w:val="26"/>
                <w:szCs w:val="26"/>
                <w:lang w:val="nl-NL"/>
              </w:rPr>
              <w:t xml:space="preserve"> </w:t>
            </w:r>
            <w:r>
              <w:rPr>
                <w:rFonts w:ascii="Times New Roman" w:hAnsi="Times New Roman"/>
                <w:sz w:val="26"/>
                <w:szCs w:val="26"/>
                <w:lang w:val="nl-NL"/>
              </w:rPr>
              <w:t>tạo điều kiện</w:t>
            </w:r>
            <w:r w:rsidRPr="00F30D65">
              <w:rPr>
                <w:rFonts w:ascii="Times New Roman" w:hAnsi="Times New Roman"/>
                <w:sz w:val="26"/>
                <w:szCs w:val="26"/>
                <w:lang w:val="nl-NL"/>
              </w:rPr>
              <w:t xml:space="preserve"> cho các bên</w:t>
            </w:r>
            <w:r>
              <w:rPr>
                <w:rFonts w:ascii="Times New Roman" w:hAnsi="Times New Roman"/>
                <w:sz w:val="26"/>
                <w:szCs w:val="26"/>
                <w:lang w:val="nl-NL"/>
              </w:rPr>
              <w:t xml:space="preserve"> có quyền tự thỏa thuận về giá dịch vụ </w:t>
            </w:r>
            <w:r>
              <w:rPr>
                <w:rFonts w:ascii="Times New Roman" w:hAnsi="Times New Roman"/>
                <w:sz w:val="26"/>
                <w:szCs w:val="26"/>
                <w:lang w:val="nl-NL"/>
              </w:rPr>
              <w:lastRenderedPageBreak/>
              <w:t>đấu giá tài sản phù hợp với nhu cầu của các bên, tuy nhiên vẫn đảm bảo trong khung giá mà Bộ Tư pháp ban hành.</w:t>
            </w:r>
          </w:p>
        </w:tc>
      </w:tr>
      <w:tr w:rsidR="00CB4B86" w14:paraId="0194D71D" w14:textId="77777777" w:rsidTr="005B67D5">
        <w:tc>
          <w:tcPr>
            <w:tcW w:w="4112" w:type="dxa"/>
          </w:tcPr>
          <w:p w14:paraId="51AA365F" w14:textId="2A36F675" w:rsidR="00CB4B86" w:rsidRDefault="00CB4B86" w:rsidP="00CB4B86">
            <w:pPr>
              <w:widowControl w:val="0"/>
              <w:spacing w:line="340" w:lineRule="atLeast"/>
              <w:jc w:val="both"/>
              <w:rPr>
                <w:rFonts w:ascii="Times New Roman" w:hAnsi="Times New Roman"/>
                <w:sz w:val="28"/>
                <w:szCs w:val="26"/>
                <w:lang w:val="nl-NL"/>
              </w:rPr>
            </w:pPr>
            <w:r>
              <w:rPr>
                <w:rFonts w:ascii="Times New Roman" w:hAnsi="Times New Roman"/>
                <w:b/>
                <w:sz w:val="26"/>
                <w:szCs w:val="26"/>
                <w:lang w:val="nl-NL"/>
              </w:rPr>
              <w:lastRenderedPageBreak/>
              <w:t>Về quản lý, sử dụng giá dịch vụ đấu giá tài sản (Điều 4)</w:t>
            </w:r>
          </w:p>
        </w:tc>
        <w:tc>
          <w:tcPr>
            <w:tcW w:w="1701" w:type="dxa"/>
          </w:tcPr>
          <w:p w14:paraId="09F4CE21" w14:textId="1999B375" w:rsidR="00CB4B86" w:rsidRDefault="00CB4B86" w:rsidP="00CB4B86">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Vụ các vấn đề chung về xây dựng pháp luật</w:t>
            </w:r>
          </w:p>
        </w:tc>
        <w:tc>
          <w:tcPr>
            <w:tcW w:w="4394" w:type="dxa"/>
          </w:tcPr>
          <w:p w14:paraId="0F9485E2" w14:textId="388657E3" w:rsidR="00CB4B86" w:rsidRPr="00F30D65" w:rsidRDefault="00CB4B86" w:rsidP="00CB4B86">
            <w:pPr>
              <w:widowControl w:val="0"/>
              <w:spacing w:line="340" w:lineRule="atLeast"/>
              <w:jc w:val="both"/>
              <w:rPr>
                <w:rFonts w:ascii="Times New Roman" w:hAnsi="Times New Roman"/>
                <w:sz w:val="26"/>
                <w:szCs w:val="26"/>
                <w:lang w:val="nl-NL"/>
              </w:rPr>
            </w:pPr>
            <w:r>
              <w:rPr>
                <w:rFonts w:ascii="Times New Roman" w:hAnsi="Times New Roman"/>
                <w:sz w:val="26"/>
                <w:szCs w:val="26"/>
                <w:lang w:val="hr-HR"/>
              </w:rPr>
              <w:t>- Đề nghị quy định cụ thể về việc quản lý, sử dụng giá dịch vụ đấu giá tài sản</w:t>
            </w:r>
          </w:p>
        </w:tc>
        <w:tc>
          <w:tcPr>
            <w:tcW w:w="5245" w:type="dxa"/>
          </w:tcPr>
          <w:p w14:paraId="14E664C7" w14:textId="77777777" w:rsidR="00CB4B86" w:rsidRDefault="00CB4B86" w:rsidP="00CB4B86">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Giải trình</w:t>
            </w:r>
          </w:p>
          <w:p w14:paraId="4FE0E3ED" w14:textId="65B4DA71" w:rsidR="00CB4B86" w:rsidRPr="00F30D65" w:rsidRDefault="00CB4B86" w:rsidP="00CB4B86">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Luật Đấu giá tài sản tại Điều 68 được sửa đổi, bổ sung bởi điểm b khoản 10 Điều 73 Luật Giá năm 2023 đã quy định cụ thể về việc quản lý, sử dụng giá dịch vụ đấu giá tài sản, chi phí</w:t>
            </w:r>
            <w:bookmarkStart w:id="1" w:name="dieu_68_name"/>
            <w:r w:rsidRPr="00F44BFA">
              <w:rPr>
                <w:rFonts w:ascii="Times New Roman" w:hAnsi="Times New Roman"/>
                <w:sz w:val="26"/>
                <w:szCs w:val="26"/>
                <w:lang w:val="nl-NL"/>
              </w:rPr>
              <w:t xml:space="preserve"> đấu giá tài sản, chi phí dịch vụ và các khoản thu khác</w:t>
            </w:r>
            <w:bookmarkEnd w:id="1"/>
            <w:r>
              <w:rPr>
                <w:rFonts w:ascii="Times New Roman" w:hAnsi="Times New Roman"/>
                <w:sz w:val="26"/>
                <w:szCs w:val="26"/>
                <w:lang w:val="nl-NL"/>
              </w:rPr>
              <w:t>, do đó, dự thảo Thông tư không quy định lại về nội dung này</w:t>
            </w:r>
          </w:p>
        </w:tc>
      </w:tr>
      <w:tr w:rsidR="00742AC4" w14:paraId="5A07CB38" w14:textId="77777777" w:rsidTr="005B67D5">
        <w:tc>
          <w:tcPr>
            <w:tcW w:w="4112" w:type="dxa"/>
            <w:vMerge w:val="restart"/>
          </w:tcPr>
          <w:p w14:paraId="703B866C" w14:textId="709ACA8C" w:rsidR="00742AC4" w:rsidRDefault="00742AC4" w:rsidP="008E66BF">
            <w:pPr>
              <w:widowControl w:val="0"/>
              <w:spacing w:line="340" w:lineRule="atLeast"/>
              <w:jc w:val="both"/>
              <w:rPr>
                <w:rFonts w:ascii="Times New Roman" w:hAnsi="Times New Roman"/>
                <w:sz w:val="28"/>
                <w:szCs w:val="26"/>
                <w:lang w:val="nl-NL"/>
              </w:rPr>
            </w:pPr>
            <w:r w:rsidRPr="00F30D65">
              <w:rPr>
                <w:rFonts w:ascii="Times New Roman" w:hAnsi="Times New Roman"/>
                <w:b/>
                <w:sz w:val="26"/>
                <w:szCs w:val="26"/>
                <w:lang w:val="nl-NL"/>
              </w:rPr>
              <w:t>Về mức thu các loại chi phí đăng tải, chi phí sử dụng phần mềm đấu giá trực tuyến trên Cổng Đấu giá tài sản quốc gia (Điều 6)</w:t>
            </w:r>
          </w:p>
        </w:tc>
        <w:tc>
          <w:tcPr>
            <w:tcW w:w="1701" w:type="dxa"/>
          </w:tcPr>
          <w:p w14:paraId="36A0C0D1" w14:textId="749BA27F" w:rsidR="00742AC4" w:rsidRDefault="00742AC4"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Đại diện VAMC</w:t>
            </w:r>
          </w:p>
        </w:tc>
        <w:tc>
          <w:tcPr>
            <w:tcW w:w="4394" w:type="dxa"/>
          </w:tcPr>
          <w:p w14:paraId="5011D4D6" w14:textId="183FDD6F" w:rsidR="00742AC4" w:rsidRDefault="00742AC4"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hr-HR"/>
              </w:rPr>
              <w:t>Đề nghị quy định theo hướng mức thu các loại chi phí đã bao gồm thuế giá trị giá tăng.</w:t>
            </w:r>
          </w:p>
        </w:tc>
        <w:tc>
          <w:tcPr>
            <w:tcW w:w="5245" w:type="dxa"/>
          </w:tcPr>
          <w:p w14:paraId="571EF773" w14:textId="02BC2A29" w:rsidR="00742AC4" w:rsidRDefault="00742AC4"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Tiếp thu</w:t>
            </w:r>
          </w:p>
        </w:tc>
      </w:tr>
      <w:tr w:rsidR="00742AC4" w14:paraId="6EB3CEE8" w14:textId="77777777" w:rsidTr="005B67D5">
        <w:tc>
          <w:tcPr>
            <w:tcW w:w="4112" w:type="dxa"/>
            <w:vMerge/>
          </w:tcPr>
          <w:p w14:paraId="780C1861" w14:textId="77777777" w:rsidR="00742AC4" w:rsidRDefault="00742AC4" w:rsidP="008E66BF">
            <w:pPr>
              <w:widowControl w:val="0"/>
              <w:spacing w:line="340" w:lineRule="atLeast"/>
              <w:jc w:val="both"/>
              <w:rPr>
                <w:rFonts w:ascii="Times New Roman" w:hAnsi="Times New Roman"/>
                <w:sz w:val="28"/>
                <w:szCs w:val="26"/>
                <w:lang w:val="nl-NL"/>
              </w:rPr>
            </w:pPr>
          </w:p>
        </w:tc>
        <w:tc>
          <w:tcPr>
            <w:tcW w:w="1701" w:type="dxa"/>
          </w:tcPr>
          <w:p w14:paraId="031036CE" w14:textId="165844A9" w:rsidR="00742AC4" w:rsidRDefault="00742AC4" w:rsidP="002B592E">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 xml:space="preserve">Đại diện VAMC, </w:t>
            </w:r>
            <w:r>
              <w:rPr>
                <w:rFonts w:ascii="Times New Roman" w:hAnsi="Times New Roman"/>
                <w:sz w:val="26"/>
                <w:szCs w:val="26"/>
                <w:lang w:val="nl-NL"/>
              </w:rPr>
              <w:t xml:space="preserve">Trung tâm dịch vụ đấu giá tài sản Thành phố Hồ Chí Minh, </w:t>
            </w:r>
            <w:r w:rsidRPr="00F30D65">
              <w:rPr>
                <w:rFonts w:ascii="Times New Roman" w:hAnsi="Times New Roman"/>
                <w:sz w:val="26"/>
                <w:szCs w:val="26"/>
                <w:lang w:val="nl-NL"/>
              </w:rPr>
              <w:t xml:space="preserve">Hải Phòng, Bà Rịa – Vũng Tàu, Thừa Thiên Huế, </w:t>
            </w:r>
            <w:r>
              <w:rPr>
                <w:rFonts w:ascii="Times New Roman" w:hAnsi="Times New Roman"/>
                <w:sz w:val="26"/>
                <w:szCs w:val="26"/>
                <w:lang w:val="nl-NL"/>
              </w:rPr>
              <w:t>Nam Định</w:t>
            </w:r>
            <w:r w:rsidRPr="00F30D65">
              <w:rPr>
                <w:rFonts w:ascii="Times New Roman" w:hAnsi="Times New Roman"/>
                <w:sz w:val="26"/>
                <w:szCs w:val="26"/>
                <w:lang w:val="nl-NL"/>
              </w:rPr>
              <w:t>,</w:t>
            </w:r>
            <w:r>
              <w:rPr>
                <w:rFonts w:ascii="Times New Roman" w:hAnsi="Times New Roman"/>
                <w:sz w:val="26"/>
                <w:szCs w:val="26"/>
                <w:lang w:val="nl-NL"/>
              </w:rPr>
              <w:t xml:space="preserve"> Lạng Sơn,</w:t>
            </w:r>
            <w:r w:rsidRPr="00F30D65">
              <w:rPr>
                <w:rFonts w:ascii="Times New Roman" w:hAnsi="Times New Roman"/>
                <w:sz w:val="26"/>
                <w:szCs w:val="26"/>
                <w:lang w:val="nl-NL"/>
              </w:rPr>
              <w:t xml:space="preserve"> Công ty đấu giá hợp </w:t>
            </w:r>
            <w:r w:rsidRPr="00F30D65">
              <w:rPr>
                <w:rFonts w:ascii="Times New Roman" w:hAnsi="Times New Roman"/>
                <w:sz w:val="26"/>
                <w:szCs w:val="26"/>
                <w:lang w:val="nl-NL"/>
              </w:rPr>
              <w:lastRenderedPageBreak/>
              <w:t>danh Minh Pháp</w:t>
            </w:r>
            <w:r>
              <w:rPr>
                <w:rFonts w:ascii="Times New Roman" w:hAnsi="Times New Roman"/>
                <w:sz w:val="26"/>
                <w:szCs w:val="26"/>
                <w:lang w:val="nl-NL"/>
              </w:rPr>
              <w:t>, Trung tâm dịch vụ đấu giá tài sản tỉnh Thanh Hoá, Trung tam dịch vụ đấu giá tài sản tỉnh An Giang, Trung tâm dịch vụ đấu giá tài sản thành phố Đà Nẵng</w:t>
            </w:r>
          </w:p>
        </w:tc>
        <w:tc>
          <w:tcPr>
            <w:tcW w:w="4394" w:type="dxa"/>
          </w:tcPr>
          <w:p w14:paraId="2013302A" w14:textId="61C24A4E" w:rsidR="00742AC4" w:rsidRDefault="00742AC4"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hr-HR"/>
              </w:rPr>
              <w:lastRenderedPageBreak/>
              <w:t>Mức thu các loại chi phí đăng tải, sử dụng phần mềm đấu giá trực tuyến trên Cổng Đấu giá tài sản quốc gia quy định tại dự thảo Thông tư quá cao, gây khó khăn cho các tổ chức hành nghề đấu giá tài sản và người có tài sản sử dụng Cổng Đấu giá tài sản quốc gia</w:t>
            </w:r>
          </w:p>
        </w:tc>
        <w:tc>
          <w:tcPr>
            <w:tcW w:w="5245" w:type="dxa"/>
          </w:tcPr>
          <w:p w14:paraId="61F68AF6" w14:textId="77777777" w:rsidR="00742AC4" w:rsidRDefault="00742AC4" w:rsidP="008E66BF">
            <w:pPr>
              <w:spacing w:line="340" w:lineRule="atLeast"/>
              <w:jc w:val="both"/>
              <w:rPr>
                <w:rFonts w:ascii="Times New Roman" w:hAnsi="Times New Roman"/>
                <w:sz w:val="26"/>
                <w:szCs w:val="26"/>
                <w:lang w:val="hr-HR"/>
              </w:rPr>
            </w:pPr>
            <w:r w:rsidRPr="00F30D65">
              <w:rPr>
                <w:rFonts w:ascii="Times New Roman" w:hAnsi="Times New Roman"/>
                <w:sz w:val="26"/>
                <w:szCs w:val="26"/>
                <w:lang w:val="hr-HR"/>
              </w:rPr>
              <w:t>Tiếp thu</w:t>
            </w:r>
          </w:p>
          <w:p w14:paraId="1B2B7EFF" w14:textId="4A3DF694" w:rsidR="00742AC4" w:rsidRDefault="00742AC4" w:rsidP="008E66BF">
            <w:pPr>
              <w:widowControl w:val="0"/>
              <w:spacing w:line="340" w:lineRule="atLeast"/>
              <w:jc w:val="both"/>
              <w:rPr>
                <w:rFonts w:ascii="Times New Roman" w:hAnsi="Times New Roman"/>
                <w:sz w:val="28"/>
                <w:szCs w:val="26"/>
                <w:lang w:val="nl-NL"/>
              </w:rPr>
            </w:pPr>
            <w:r>
              <w:rPr>
                <w:rFonts w:ascii="Times New Roman" w:hAnsi="Times New Roman"/>
                <w:sz w:val="26"/>
                <w:szCs w:val="26"/>
                <w:lang w:val="hr-HR"/>
              </w:rPr>
              <w:t>D</w:t>
            </w:r>
            <w:r w:rsidRPr="00F30D65">
              <w:rPr>
                <w:rFonts w:ascii="Times New Roman" w:hAnsi="Times New Roman"/>
                <w:sz w:val="26"/>
                <w:szCs w:val="26"/>
                <w:lang w:val="hr-HR"/>
              </w:rPr>
              <w:t>ự thảo đã điều chỉnh mức thu các loại chi phí đăng tải, sử dụng phần mềm đấu giá trực tuyến trên Cổng Đấu giá tài sản quốc gia theo hướng tạo điều kiện cho các tổ chức hành nghề đấu giá tài sản và người có tài sản sử dụng Cổng Đấu giá tài sản quốc gia.</w:t>
            </w:r>
          </w:p>
        </w:tc>
      </w:tr>
      <w:tr w:rsidR="00742AC4" w14:paraId="22B05EC6" w14:textId="77777777" w:rsidTr="005B67D5">
        <w:tc>
          <w:tcPr>
            <w:tcW w:w="4112" w:type="dxa"/>
            <w:vMerge/>
          </w:tcPr>
          <w:p w14:paraId="0315850F" w14:textId="77777777" w:rsidR="00742AC4" w:rsidRDefault="00742AC4" w:rsidP="008E66BF">
            <w:pPr>
              <w:widowControl w:val="0"/>
              <w:spacing w:line="340" w:lineRule="atLeast"/>
              <w:jc w:val="both"/>
              <w:rPr>
                <w:rFonts w:ascii="Times New Roman" w:hAnsi="Times New Roman"/>
                <w:sz w:val="28"/>
                <w:szCs w:val="26"/>
                <w:lang w:val="nl-NL"/>
              </w:rPr>
            </w:pPr>
          </w:p>
        </w:tc>
        <w:tc>
          <w:tcPr>
            <w:tcW w:w="1701" w:type="dxa"/>
          </w:tcPr>
          <w:p w14:paraId="6B9E3DC7" w14:textId="246D804E" w:rsidR="00742AC4" w:rsidRDefault="00742AC4" w:rsidP="007E3314">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 xml:space="preserve">Đại diện VAMC, </w:t>
            </w:r>
            <w:r>
              <w:rPr>
                <w:rFonts w:ascii="Times New Roman" w:hAnsi="Times New Roman"/>
                <w:sz w:val="26"/>
                <w:szCs w:val="26"/>
                <w:lang w:val="nl-NL"/>
              </w:rPr>
              <w:t>Trung tâm dịch vụ đấu giá tài sản Thành phố Hồ Chí Minh,</w:t>
            </w:r>
            <w:r w:rsidRPr="00F30D65">
              <w:rPr>
                <w:rFonts w:ascii="Times New Roman" w:hAnsi="Times New Roman"/>
                <w:sz w:val="26"/>
                <w:szCs w:val="26"/>
                <w:lang w:val="nl-NL"/>
              </w:rPr>
              <w:t xml:space="preserve"> Hải Phòng, Công ty đấu giá hợp danh Minh Pháp</w:t>
            </w:r>
            <w:r>
              <w:rPr>
                <w:rFonts w:ascii="Times New Roman" w:hAnsi="Times New Roman"/>
                <w:sz w:val="26"/>
                <w:szCs w:val="26"/>
                <w:lang w:val="nl-NL"/>
              </w:rPr>
              <w:t>, Trung tâm dịch vụ đấu giá tài sản tỉnh Thanh Hoá</w:t>
            </w:r>
          </w:p>
        </w:tc>
        <w:tc>
          <w:tcPr>
            <w:tcW w:w="4394" w:type="dxa"/>
          </w:tcPr>
          <w:p w14:paraId="30B4F761" w14:textId="0E90E36E" w:rsidR="00742AC4" w:rsidRDefault="00742AC4"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hr-HR"/>
              </w:rPr>
              <w:t>Đề nghị phân loại mức thu chi phí sử dụng phần mềm đấu giá trực tuyến trên Cổng Đấu giá tài sản quốc gia đối với trường hợp đấu giá thành và đấu giá không thành</w:t>
            </w:r>
          </w:p>
        </w:tc>
        <w:tc>
          <w:tcPr>
            <w:tcW w:w="5245" w:type="dxa"/>
          </w:tcPr>
          <w:p w14:paraId="76D4F9EC" w14:textId="77777777" w:rsidR="00742AC4" w:rsidRDefault="00742AC4" w:rsidP="008E66BF">
            <w:pPr>
              <w:spacing w:line="340" w:lineRule="atLeast"/>
              <w:jc w:val="both"/>
              <w:rPr>
                <w:rFonts w:ascii="Times New Roman" w:hAnsi="Times New Roman"/>
                <w:sz w:val="26"/>
                <w:szCs w:val="26"/>
                <w:lang w:val="hr-HR"/>
              </w:rPr>
            </w:pPr>
            <w:r w:rsidRPr="00F30D65">
              <w:rPr>
                <w:rFonts w:ascii="Times New Roman" w:hAnsi="Times New Roman"/>
                <w:sz w:val="26"/>
                <w:szCs w:val="26"/>
                <w:lang w:val="hr-HR"/>
              </w:rPr>
              <w:t>Tiếp thu</w:t>
            </w:r>
          </w:p>
          <w:p w14:paraId="29830700" w14:textId="77777777" w:rsidR="00742AC4" w:rsidRDefault="00742AC4" w:rsidP="008E66BF">
            <w:pPr>
              <w:widowControl w:val="0"/>
              <w:spacing w:line="340" w:lineRule="atLeast"/>
              <w:jc w:val="both"/>
              <w:rPr>
                <w:rFonts w:ascii="Times New Roman" w:hAnsi="Times New Roman"/>
                <w:sz w:val="28"/>
                <w:szCs w:val="26"/>
                <w:lang w:val="nl-NL"/>
              </w:rPr>
            </w:pPr>
          </w:p>
        </w:tc>
      </w:tr>
      <w:tr w:rsidR="00742AC4" w14:paraId="3D7E08C7" w14:textId="77777777" w:rsidTr="005B67D5">
        <w:tc>
          <w:tcPr>
            <w:tcW w:w="4112" w:type="dxa"/>
            <w:vMerge/>
          </w:tcPr>
          <w:p w14:paraId="63308840" w14:textId="77777777" w:rsidR="00742AC4" w:rsidRDefault="00742AC4" w:rsidP="008E66BF">
            <w:pPr>
              <w:widowControl w:val="0"/>
              <w:spacing w:line="340" w:lineRule="atLeast"/>
              <w:jc w:val="both"/>
              <w:rPr>
                <w:rFonts w:ascii="Times New Roman" w:hAnsi="Times New Roman"/>
                <w:sz w:val="28"/>
                <w:szCs w:val="26"/>
                <w:lang w:val="nl-NL"/>
              </w:rPr>
            </w:pPr>
          </w:p>
        </w:tc>
        <w:tc>
          <w:tcPr>
            <w:tcW w:w="1701" w:type="dxa"/>
          </w:tcPr>
          <w:p w14:paraId="57E7F38A" w14:textId="75A94074" w:rsidR="00742AC4" w:rsidRDefault="00742AC4" w:rsidP="00F5591C">
            <w:pPr>
              <w:widowControl w:val="0"/>
              <w:spacing w:line="320" w:lineRule="atLeast"/>
              <w:jc w:val="both"/>
              <w:rPr>
                <w:rFonts w:ascii="Times New Roman" w:hAnsi="Times New Roman"/>
                <w:sz w:val="28"/>
                <w:szCs w:val="26"/>
                <w:lang w:val="nl-NL"/>
              </w:rPr>
            </w:pPr>
            <w:r w:rsidRPr="00F30D65">
              <w:rPr>
                <w:rFonts w:ascii="Times New Roman" w:hAnsi="Times New Roman"/>
                <w:sz w:val="26"/>
                <w:szCs w:val="26"/>
                <w:lang w:val="nl-NL"/>
              </w:rPr>
              <w:t>Công ty đấu giá hợp danh Minh Pháp</w:t>
            </w:r>
          </w:p>
        </w:tc>
        <w:tc>
          <w:tcPr>
            <w:tcW w:w="4394" w:type="dxa"/>
          </w:tcPr>
          <w:p w14:paraId="7876CB5F" w14:textId="0CCD02C5" w:rsidR="00742AC4" w:rsidRDefault="00742AC4" w:rsidP="00F5591C">
            <w:pPr>
              <w:widowControl w:val="0"/>
              <w:spacing w:line="320" w:lineRule="atLeast"/>
              <w:jc w:val="both"/>
              <w:rPr>
                <w:rFonts w:ascii="Times New Roman" w:hAnsi="Times New Roman"/>
                <w:sz w:val="28"/>
                <w:szCs w:val="26"/>
                <w:lang w:val="nl-NL"/>
              </w:rPr>
            </w:pPr>
            <w:r w:rsidRPr="00F30D65">
              <w:rPr>
                <w:rFonts w:ascii="Times New Roman" w:hAnsi="Times New Roman"/>
                <w:sz w:val="26"/>
                <w:szCs w:val="26"/>
                <w:lang w:val="hr-HR"/>
              </w:rPr>
              <w:t>Đề nghị điều chỉnh chi phí sử dụng phần mềm đấu giá trực tuyến trên Cổng Đấu giá tài sản quốc gia để tổ chức cuộc đấu giá bằng hình thức đấu giá trực tuyến (khoản 3 Điều 6) được tính theo giá khởi điểm của tài sản đấ</w:t>
            </w:r>
            <w:r>
              <w:rPr>
                <w:rFonts w:ascii="Times New Roman" w:hAnsi="Times New Roman"/>
                <w:sz w:val="26"/>
                <w:szCs w:val="26"/>
                <w:lang w:val="hr-HR"/>
              </w:rPr>
              <w:t>u giá.</w:t>
            </w:r>
          </w:p>
        </w:tc>
        <w:tc>
          <w:tcPr>
            <w:tcW w:w="5245" w:type="dxa"/>
          </w:tcPr>
          <w:p w14:paraId="7FF74791" w14:textId="0902B65F" w:rsidR="00742AC4" w:rsidRDefault="00742AC4" w:rsidP="00F5591C">
            <w:pPr>
              <w:spacing w:line="320" w:lineRule="atLeast"/>
              <w:jc w:val="both"/>
              <w:rPr>
                <w:rFonts w:ascii="Times New Roman" w:hAnsi="Times New Roman"/>
                <w:sz w:val="26"/>
                <w:szCs w:val="26"/>
                <w:lang w:val="nl-NL"/>
              </w:rPr>
            </w:pPr>
            <w:r>
              <w:rPr>
                <w:rFonts w:ascii="Times New Roman" w:hAnsi="Times New Roman"/>
                <w:sz w:val="26"/>
                <w:szCs w:val="26"/>
                <w:lang w:val="nl-NL"/>
              </w:rPr>
              <w:t>-</w:t>
            </w:r>
            <w:r w:rsidRPr="00F30D65">
              <w:rPr>
                <w:rFonts w:ascii="Times New Roman" w:hAnsi="Times New Roman"/>
                <w:sz w:val="26"/>
                <w:szCs w:val="26"/>
                <w:lang w:val="nl-NL"/>
              </w:rPr>
              <w:t xml:space="preserve">Giải trình: </w:t>
            </w:r>
          </w:p>
          <w:p w14:paraId="0064FE57" w14:textId="43B2F31C" w:rsidR="00742AC4" w:rsidRPr="008E66BF" w:rsidRDefault="00742AC4" w:rsidP="00F5591C">
            <w:pPr>
              <w:spacing w:line="320" w:lineRule="atLeast"/>
              <w:jc w:val="both"/>
              <w:rPr>
                <w:rFonts w:ascii="Times New Roman" w:hAnsi="Times New Roman"/>
                <w:sz w:val="26"/>
                <w:szCs w:val="26"/>
                <w:lang w:val="nl-NL"/>
              </w:rPr>
            </w:pPr>
            <w:r>
              <w:rPr>
                <w:rFonts w:ascii="Times New Roman" w:hAnsi="Times New Roman"/>
                <w:sz w:val="26"/>
                <w:szCs w:val="26"/>
                <w:lang w:val="hr-HR"/>
              </w:rPr>
              <w:t>Để thực hiện một phiên đấu giá trực tuyến trên Cổng Đấu giá tài sản quốc gia thì đều cần đảm bảo chi phí vận hành tương tự nhau (đường truyền, kết nối mạng, trang, thiết bị, con người...), mà không phân biệt về giá khởi điểm cao hay thấp, do đó, quy định như dự thảo là phù hợp.</w:t>
            </w:r>
          </w:p>
        </w:tc>
      </w:tr>
      <w:tr w:rsidR="00F023A4" w14:paraId="3A263F58" w14:textId="77777777" w:rsidTr="00677FD6">
        <w:trPr>
          <w:trHeight w:val="4420"/>
        </w:trPr>
        <w:tc>
          <w:tcPr>
            <w:tcW w:w="4112" w:type="dxa"/>
            <w:vMerge/>
          </w:tcPr>
          <w:p w14:paraId="2723847A" w14:textId="77777777" w:rsidR="00F023A4" w:rsidRDefault="00F023A4" w:rsidP="008E66BF">
            <w:pPr>
              <w:widowControl w:val="0"/>
              <w:spacing w:line="340" w:lineRule="atLeast"/>
              <w:jc w:val="both"/>
              <w:rPr>
                <w:rFonts w:ascii="Times New Roman" w:hAnsi="Times New Roman"/>
                <w:sz w:val="28"/>
                <w:szCs w:val="26"/>
                <w:lang w:val="nl-NL"/>
              </w:rPr>
            </w:pPr>
          </w:p>
        </w:tc>
        <w:tc>
          <w:tcPr>
            <w:tcW w:w="1701" w:type="dxa"/>
          </w:tcPr>
          <w:p w14:paraId="7DA00BAA" w14:textId="77777777" w:rsidR="00F023A4" w:rsidRDefault="00F023A4" w:rsidP="00F5591C">
            <w:pPr>
              <w:widowControl w:val="0"/>
              <w:spacing w:line="320" w:lineRule="atLeast"/>
              <w:jc w:val="both"/>
              <w:rPr>
                <w:rFonts w:ascii="Times New Roman" w:hAnsi="Times New Roman"/>
                <w:sz w:val="26"/>
                <w:szCs w:val="26"/>
                <w:lang w:val="nl-NL"/>
              </w:rPr>
            </w:pPr>
            <w:r w:rsidRPr="00F30D65">
              <w:rPr>
                <w:rFonts w:ascii="Times New Roman" w:hAnsi="Times New Roman"/>
                <w:sz w:val="26"/>
                <w:szCs w:val="26"/>
                <w:lang w:val="nl-NL"/>
              </w:rPr>
              <w:t>Công ty đấu giá hợp danh Minh Pháp</w:t>
            </w:r>
          </w:p>
          <w:p w14:paraId="189DF771" w14:textId="399F26FA" w:rsidR="00F023A4" w:rsidRDefault="00F023A4" w:rsidP="00F5591C">
            <w:pPr>
              <w:widowControl w:val="0"/>
              <w:spacing w:line="320" w:lineRule="atLeast"/>
              <w:jc w:val="both"/>
              <w:rPr>
                <w:rFonts w:ascii="Times New Roman" w:hAnsi="Times New Roman"/>
                <w:sz w:val="28"/>
                <w:szCs w:val="26"/>
                <w:lang w:val="nl-NL"/>
              </w:rPr>
            </w:pPr>
            <w:r>
              <w:rPr>
                <w:rFonts w:ascii="Times New Roman" w:hAnsi="Times New Roman"/>
                <w:sz w:val="26"/>
                <w:szCs w:val="26"/>
                <w:lang w:val="nl-NL"/>
              </w:rPr>
              <w:t>Tổng cục Thi hành án dân sự</w:t>
            </w:r>
          </w:p>
        </w:tc>
        <w:tc>
          <w:tcPr>
            <w:tcW w:w="4394" w:type="dxa"/>
          </w:tcPr>
          <w:p w14:paraId="6190F7A2" w14:textId="77777777" w:rsidR="00F023A4" w:rsidRDefault="00F023A4" w:rsidP="00F5591C">
            <w:pPr>
              <w:widowControl w:val="0"/>
              <w:spacing w:line="320" w:lineRule="atLeast"/>
              <w:jc w:val="both"/>
              <w:rPr>
                <w:rFonts w:ascii="Times New Roman" w:hAnsi="Times New Roman"/>
                <w:sz w:val="26"/>
                <w:szCs w:val="26"/>
                <w:lang w:val="hr-HR"/>
              </w:rPr>
            </w:pPr>
            <w:r>
              <w:rPr>
                <w:rFonts w:ascii="Times New Roman" w:hAnsi="Times New Roman"/>
                <w:sz w:val="26"/>
                <w:szCs w:val="26"/>
                <w:lang w:val="hr-HR"/>
              </w:rPr>
              <w:t xml:space="preserve">- </w:t>
            </w:r>
            <w:r w:rsidRPr="00F30D65">
              <w:rPr>
                <w:rFonts w:ascii="Times New Roman" w:hAnsi="Times New Roman"/>
                <w:sz w:val="26"/>
                <w:szCs w:val="26"/>
                <w:lang w:val="hr-HR"/>
              </w:rPr>
              <w:t>Đề nghị cân nhắc mức thu tại khoản 1 và khoản 2 Điều 6 sẽ tính theo nội dung đăng thông báo vì có những tài sản có thông tin dài, có những tài sản có nội dung thông tin ngắn.</w:t>
            </w:r>
          </w:p>
          <w:p w14:paraId="1178ED4D" w14:textId="77777777" w:rsidR="00F023A4" w:rsidRDefault="00F023A4" w:rsidP="00F5591C">
            <w:pPr>
              <w:widowControl w:val="0"/>
              <w:spacing w:line="320" w:lineRule="atLeast"/>
              <w:jc w:val="both"/>
              <w:rPr>
                <w:rFonts w:ascii="Times New Roman" w:hAnsi="Times New Roman"/>
                <w:sz w:val="26"/>
                <w:szCs w:val="26"/>
                <w:lang w:val="hr-HR"/>
              </w:rPr>
            </w:pPr>
          </w:p>
          <w:p w14:paraId="7F2A6996" w14:textId="10596BBC" w:rsidR="00F023A4" w:rsidRDefault="00F023A4" w:rsidP="00F5591C">
            <w:pPr>
              <w:widowControl w:val="0"/>
              <w:spacing w:line="320" w:lineRule="atLeast"/>
              <w:jc w:val="both"/>
              <w:rPr>
                <w:rFonts w:ascii="Times New Roman" w:hAnsi="Times New Roman"/>
                <w:sz w:val="28"/>
                <w:szCs w:val="26"/>
                <w:lang w:val="nl-NL"/>
              </w:rPr>
            </w:pPr>
            <w:r>
              <w:rPr>
                <w:rFonts w:ascii="Times New Roman" w:hAnsi="Times New Roman"/>
                <w:sz w:val="26"/>
                <w:szCs w:val="26"/>
                <w:lang w:val="hr-HR"/>
              </w:rPr>
              <w:t>- Đề nghị cân nhắc mức thu chi phí sử dụng phần mềm đấu giá trực tuyến trên Cổng Đấu giá tài sản quốc gia trong dự thảo, do 01 phiên đấu giá kéo dài nhiều ngày và 01 phiên đấu giá kéo dài 1 buổi đang được tính giá như nhau (Bộ Thông tin và Truyền thông)</w:t>
            </w:r>
          </w:p>
        </w:tc>
        <w:tc>
          <w:tcPr>
            <w:tcW w:w="5245" w:type="dxa"/>
          </w:tcPr>
          <w:p w14:paraId="48915A46" w14:textId="77777777" w:rsidR="00F023A4" w:rsidRDefault="00F023A4" w:rsidP="00F5591C">
            <w:pPr>
              <w:spacing w:line="320" w:lineRule="atLeast"/>
              <w:rPr>
                <w:rFonts w:ascii="Times New Roman" w:hAnsi="Times New Roman"/>
                <w:sz w:val="26"/>
                <w:szCs w:val="26"/>
                <w:lang w:val="nl-NL"/>
              </w:rPr>
            </w:pPr>
            <w:r w:rsidRPr="00F30D65">
              <w:rPr>
                <w:rFonts w:ascii="Times New Roman" w:hAnsi="Times New Roman"/>
                <w:sz w:val="26"/>
                <w:szCs w:val="26"/>
                <w:lang w:val="nl-NL"/>
              </w:rPr>
              <w:t>Giả</w:t>
            </w:r>
            <w:r>
              <w:rPr>
                <w:rFonts w:ascii="Times New Roman" w:hAnsi="Times New Roman"/>
                <w:sz w:val="26"/>
                <w:szCs w:val="26"/>
                <w:lang w:val="nl-NL"/>
              </w:rPr>
              <w:t>i trình</w:t>
            </w:r>
            <w:r w:rsidRPr="00F30D65">
              <w:rPr>
                <w:rFonts w:ascii="Times New Roman" w:hAnsi="Times New Roman"/>
                <w:sz w:val="26"/>
                <w:szCs w:val="26"/>
                <w:lang w:val="nl-NL"/>
              </w:rPr>
              <w:t xml:space="preserve"> </w:t>
            </w:r>
          </w:p>
          <w:p w14:paraId="3C7C1F22" w14:textId="7F04F667" w:rsidR="00F023A4" w:rsidRDefault="00F023A4" w:rsidP="00F5591C">
            <w:pPr>
              <w:widowControl w:val="0"/>
              <w:spacing w:line="320" w:lineRule="atLeast"/>
              <w:jc w:val="both"/>
              <w:rPr>
                <w:rFonts w:ascii="Times New Roman" w:hAnsi="Times New Roman"/>
                <w:sz w:val="26"/>
                <w:szCs w:val="26"/>
                <w:lang w:val="hr-HR"/>
              </w:rPr>
            </w:pPr>
            <w:r>
              <w:rPr>
                <w:rFonts w:ascii="Times New Roman" w:hAnsi="Times New Roman"/>
                <w:sz w:val="26"/>
                <w:szCs w:val="26"/>
                <w:lang w:val="hr-HR"/>
              </w:rPr>
              <w:t>-Việc quy định mỗi mức thu riêng tuỳ theo độ dài hay ngắn của bài đăng tin hay độ thời gian tổ chức phiên đấu giá là không khả thi, khó thực hiện</w:t>
            </w:r>
            <w:r w:rsidRPr="00F30D65">
              <w:rPr>
                <w:rFonts w:ascii="Times New Roman" w:hAnsi="Times New Roman"/>
                <w:sz w:val="26"/>
                <w:szCs w:val="26"/>
                <w:lang w:val="hr-HR"/>
              </w:rPr>
              <w:t>. Do đó, dự thảo Thông tư quy định mức thu chung cho c</w:t>
            </w:r>
            <w:r>
              <w:rPr>
                <w:rFonts w:ascii="Times New Roman" w:hAnsi="Times New Roman"/>
                <w:sz w:val="26"/>
                <w:szCs w:val="26"/>
                <w:lang w:val="hr-HR"/>
              </w:rPr>
              <w:t>ác tin đăng thông báo công khai và chi phí sử dụng phần mềm đấu giá trực tuyến.</w:t>
            </w:r>
          </w:p>
          <w:p w14:paraId="1921A0E5" w14:textId="5186D3E7" w:rsidR="00F023A4" w:rsidRDefault="00F023A4" w:rsidP="00F5591C">
            <w:pPr>
              <w:widowControl w:val="0"/>
              <w:spacing w:line="320" w:lineRule="atLeast"/>
              <w:jc w:val="both"/>
              <w:rPr>
                <w:rFonts w:ascii="Times New Roman" w:hAnsi="Times New Roman"/>
                <w:sz w:val="28"/>
                <w:szCs w:val="26"/>
                <w:lang w:val="nl-NL"/>
              </w:rPr>
            </w:pPr>
          </w:p>
        </w:tc>
      </w:tr>
      <w:tr w:rsidR="008E66BF" w14:paraId="3B088602" w14:textId="77777777" w:rsidTr="005B67D5">
        <w:tc>
          <w:tcPr>
            <w:tcW w:w="4112" w:type="dxa"/>
            <w:vMerge w:val="restart"/>
          </w:tcPr>
          <w:p w14:paraId="6858D7C0" w14:textId="673D4335"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b/>
                <w:sz w:val="26"/>
                <w:szCs w:val="26"/>
                <w:lang w:val="nl-NL"/>
              </w:rPr>
              <w:t>Về trách nhiệm của các bên (Điều 9)</w:t>
            </w:r>
          </w:p>
        </w:tc>
        <w:tc>
          <w:tcPr>
            <w:tcW w:w="1701" w:type="dxa"/>
          </w:tcPr>
          <w:p w14:paraId="3359D736" w14:textId="10051EDE" w:rsidR="008E66BF" w:rsidRDefault="008E66BF" w:rsidP="00F5591C">
            <w:pPr>
              <w:widowControl w:val="0"/>
              <w:spacing w:line="320" w:lineRule="atLeast"/>
              <w:jc w:val="both"/>
              <w:rPr>
                <w:rFonts w:ascii="Times New Roman" w:hAnsi="Times New Roman"/>
                <w:sz w:val="28"/>
                <w:szCs w:val="26"/>
                <w:lang w:val="nl-NL"/>
              </w:rPr>
            </w:pPr>
            <w:r w:rsidRPr="00F30D65">
              <w:rPr>
                <w:rFonts w:ascii="Times New Roman" w:hAnsi="Times New Roman"/>
                <w:sz w:val="26"/>
                <w:szCs w:val="26"/>
                <w:lang w:val="nl-NL"/>
              </w:rPr>
              <w:t>Công ty đấu giá hợp danh Minh Pháp</w:t>
            </w:r>
          </w:p>
        </w:tc>
        <w:tc>
          <w:tcPr>
            <w:tcW w:w="4394" w:type="dxa"/>
          </w:tcPr>
          <w:p w14:paraId="18A21321" w14:textId="0D5BE0C6" w:rsidR="008E66BF" w:rsidRDefault="008E66BF" w:rsidP="00F5591C">
            <w:pPr>
              <w:widowControl w:val="0"/>
              <w:spacing w:line="320" w:lineRule="atLeast"/>
              <w:jc w:val="both"/>
              <w:rPr>
                <w:rFonts w:ascii="Times New Roman" w:hAnsi="Times New Roman"/>
                <w:sz w:val="28"/>
                <w:szCs w:val="26"/>
                <w:lang w:val="nl-NL"/>
              </w:rPr>
            </w:pPr>
            <w:r w:rsidRPr="00F30D65">
              <w:rPr>
                <w:rFonts w:ascii="Times New Roman" w:hAnsi="Times New Roman"/>
                <w:sz w:val="26"/>
                <w:szCs w:val="26"/>
                <w:lang w:val="hr-HR"/>
              </w:rPr>
              <w:t xml:space="preserve">Để thuận lợi cho việc đăng tải thông tin và sử dụng phần mềm đấu giá trực tuyến, tránh trường hợp tài khoản bị tạm ngưng do chậm thanh toán chi phí, do đó, Công ty đề nghị sửa đổi việc thanh toán chi phí theo hướng linh hoạt hơn và đề xuất theo 02 phương án cụ thể: (i) Tổ chức hành nghề đấu giá có thể chủ động nạp tiền vào tài khoản của tổ chức mình trên </w:t>
            </w:r>
            <w:r w:rsidRPr="00F30D65">
              <w:rPr>
                <w:rFonts w:ascii="Times New Roman" w:hAnsi="Times New Roman"/>
                <w:sz w:val="26"/>
                <w:szCs w:val="26"/>
                <w:lang w:val="hr-HR"/>
              </w:rPr>
              <w:lastRenderedPageBreak/>
              <w:t>Cổng Đấu giá tài sản quốc gia và hệ thống sẽ tự động trừ tiền tại tài khoản, việc đăng thông báo hoặc sử dụng phần mềm đấu giá trực tuyền sẽ không thực hiện được khi số dư không đủ chi trả chi phí; (ii) việc thanh toán của tổ chức hành nghề đấu giá tài sản được thực hiện trong thời gian cố định hàng tháng, hệ thống tự động thông báo số dư nợ từng tháng để tổ chức đấu giá tiến hành thanh toán.</w:t>
            </w:r>
          </w:p>
        </w:tc>
        <w:tc>
          <w:tcPr>
            <w:tcW w:w="5245" w:type="dxa"/>
          </w:tcPr>
          <w:p w14:paraId="64DE59E8" w14:textId="77777777" w:rsidR="008E66BF" w:rsidRDefault="008E66BF" w:rsidP="00F5591C">
            <w:pPr>
              <w:widowControl w:val="0"/>
              <w:spacing w:line="320" w:lineRule="atLeast"/>
              <w:jc w:val="both"/>
              <w:rPr>
                <w:rFonts w:ascii="Times New Roman" w:hAnsi="Times New Roman"/>
                <w:sz w:val="26"/>
                <w:szCs w:val="26"/>
                <w:lang w:val="nl-NL"/>
              </w:rPr>
            </w:pPr>
            <w:r w:rsidRPr="00F30D65">
              <w:rPr>
                <w:rFonts w:ascii="Times New Roman" w:hAnsi="Times New Roman"/>
                <w:sz w:val="26"/>
                <w:szCs w:val="26"/>
                <w:lang w:val="nl-NL"/>
              </w:rPr>
              <w:lastRenderedPageBreak/>
              <w:t>Tiế</w:t>
            </w:r>
            <w:r>
              <w:rPr>
                <w:rFonts w:ascii="Times New Roman" w:hAnsi="Times New Roman"/>
                <w:sz w:val="26"/>
                <w:szCs w:val="26"/>
                <w:lang w:val="nl-NL"/>
              </w:rPr>
              <w:t>p thu</w:t>
            </w:r>
          </w:p>
          <w:p w14:paraId="412BFFDC" w14:textId="77777777" w:rsidR="008E66BF" w:rsidRDefault="008E66BF" w:rsidP="00F5591C">
            <w:pPr>
              <w:widowControl w:val="0"/>
              <w:spacing w:line="320" w:lineRule="atLeast"/>
              <w:jc w:val="both"/>
              <w:rPr>
                <w:rFonts w:ascii="Times New Roman" w:hAnsi="Times New Roman"/>
                <w:sz w:val="26"/>
                <w:szCs w:val="26"/>
                <w:lang w:val="hr-HR"/>
              </w:rPr>
            </w:pPr>
            <w:r>
              <w:rPr>
                <w:rFonts w:ascii="Times New Roman" w:hAnsi="Times New Roman"/>
                <w:sz w:val="26"/>
                <w:szCs w:val="26"/>
                <w:lang w:val="nl-NL"/>
              </w:rPr>
              <w:t xml:space="preserve"> Vấn đề này liên quan đến việc xây dựng </w:t>
            </w:r>
            <w:r>
              <w:rPr>
                <w:rFonts w:ascii="Times New Roman" w:hAnsi="Times New Roman"/>
                <w:sz w:val="26"/>
                <w:szCs w:val="26"/>
                <w:lang w:val="hr-HR"/>
              </w:rPr>
              <w:t>Cổng Đấu giá tài sản quốc gia</w:t>
            </w:r>
            <w:r>
              <w:rPr>
                <w:rFonts w:ascii="Times New Roman" w:hAnsi="Times New Roman"/>
                <w:sz w:val="26"/>
                <w:szCs w:val="26"/>
                <w:lang w:val="nl-NL"/>
              </w:rPr>
              <w:t xml:space="preserve">, trong quá trình xây dưng </w:t>
            </w:r>
            <w:r>
              <w:rPr>
                <w:rFonts w:ascii="Times New Roman" w:hAnsi="Times New Roman"/>
                <w:sz w:val="26"/>
                <w:szCs w:val="26"/>
                <w:lang w:val="hr-HR"/>
              </w:rPr>
              <w:t>Cổng Đấu giá tài sản quốc gia, Bộ Tư pháp sẽ nghiên cứu tích hợp các chức năng trên Cổng để tạo điều kiện thuận lợi cho cơ quan, tổ chức, cá nhân sử dụng Cổng Đấu giá tài sản quốc gia</w:t>
            </w:r>
            <w:r w:rsidRPr="00F30D65">
              <w:rPr>
                <w:rFonts w:ascii="Times New Roman" w:hAnsi="Times New Roman"/>
                <w:sz w:val="26"/>
                <w:szCs w:val="26"/>
                <w:lang w:val="hr-HR"/>
              </w:rPr>
              <w:t>.</w:t>
            </w:r>
          </w:p>
          <w:p w14:paraId="1CC48AAB" w14:textId="77777777" w:rsidR="008E66BF" w:rsidRDefault="008E66BF" w:rsidP="00F5591C">
            <w:pPr>
              <w:widowControl w:val="0"/>
              <w:spacing w:line="320" w:lineRule="atLeast"/>
              <w:jc w:val="both"/>
              <w:rPr>
                <w:rFonts w:ascii="Times New Roman" w:hAnsi="Times New Roman"/>
                <w:sz w:val="28"/>
                <w:szCs w:val="26"/>
                <w:lang w:val="nl-NL"/>
              </w:rPr>
            </w:pPr>
          </w:p>
        </w:tc>
      </w:tr>
      <w:tr w:rsidR="008E66BF" w14:paraId="71094C07" w14:textId="77777777" w:rsidTr="005B67D5">
        <w:tc>
          <w:tcPr>
            <w:tcW w:w="4112" w:type="dxa"/>
            <w:vMerge/>
          </w:tcPr>
          <w:p w14:paraId="5109C3EE" w14:textId="77777777" w:rsidR="008E66BF" w:rsidRDefault="008E66BF" w:rsidP="008E66BF">
            <w:pPr>
              <w:widowControl w:val="0"/>
              <w:spacing w:line="340" w:lineRule="atLeast"/>
              <w:jc w:val="both"/>
              <w:rPr>
                <w:rFonts w:ascii="Times New Roman" w:hAnsi="Times New Roman"/>
                <w:sz w:val="28"/>
                <w:szCs w:val="26"/>
                <w:lang w:val="nl-NL"/>
              </w:rPr>
            </w:pPr>
          </w:p>
        </w:tc>
        <w:tc>
          <w:tcPr>
            <w:tcW w:w="1701" w:type="dxa"/>
          </w:tcPr>
          <w:p w14:paraId="7EAE6D0E" w14:textId="6D202654" w:rsidR="008E66BF" w:rsidRDefault="00A06AFA" w:rsidP="008E66BF">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Trung tâm dịch vụ đấu giá tài sản</w:t>
            </w:r>
            <w:r w:rsidR="008E66BF" w:rsidRPr="00F30D65">
              <w:rPr>
                <w:rFonts w:ascii="Times New Roman" w:hAnsi="Times New Roman"/>
                <w:sz w:val="26"/>
                <w:szCs w:val="26"/>
                <w:lang w:val="nl-NL"/>
              </w:rPr>
              <w:t xml:space="preserve"> </w:t>
            </w:r>
            <w:r w:rsidR="007E3314">
              <w:rPr>
                <w:rFonts w:ascii="Times New Roman" w:hAnsi="Times New Roman"/>
                <w:sz w:val="26"/>
                <w:szCs w:val="26"/>
                <w:lang w:val="nl-NL"/>
              </w:rPr>
              <w:t xml:space="preserve"> tỉnh </w:t>
            </w:r>
            <w:r w:rsidR="008E66BF" w:rsidRPr="00F30D65">
              <w:rPr>
                <w:rFonts w:ascii="Times New Roman" w:hAnsi="Times New Roman"/>
                <w:sz w:val="26"/>
                <w:szCs w:val="26"/>
                <w:lang w:val="nl-NL"/>
              </w:rPr>
              <w:t>Phú Thọ</w:t>
            </w:r>
          </w:p>
        </w:tc>
        <w:tc>
          <w:tcPr>
            <w:tcW w:w="4394" w:type="dxa"/>
          </w:tcPr>
          <w:p w14:paraId="049AAC00" w14:textId="0FC0EEC5"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hr-HR"/>
              </w:rPr>
              <w:t>Tại khoản 2 Điều 9 quy định bổ sung trách nhiệm của tổ chức được giao vận hành Cổng đấu giá tài sản phải</w:t>
            </w:r>
            <w:r w:rsidRPr="00F30D65">
              <w:rPr>
                <w:lang w:val="hr-HR"/>
              </w:rPr>
              <w:t xml:space="preserve"> </w:t>
            </w:r>
            <w:r w:rsidRPr="00F30D65">
              <w:rPr>
                <w:rFonts w:ascii="Times New Roman" w:hAnsi="Times New Roman"/>
                <w:sz w:val="26"/>
                <w:szCs w:val="26"/>
                <w:lang w:val="hr-HR"/>
              </w:rPr>
              <w:t>cung cấp hóa đơn cho người có tài sản đấu giá sau khi thanh toán chi phí đăng thông báo lựa chọn tổ chức hành nghề đấu giá tài sản. Cung cấp hóa đơn cho tổ chức hành nghề đấu giá sau khi đã thanh toán chi phí đăng thông báo công khai việc đấu giá tài sản và sử dụng phần mềm đấu giá trực tuyến trên Cổng Đấu giá tài sản quốc gia theo từng vụ việc cụ thể. Đồng thời, xác định rõ về thời hạn phải cung cấp hóa đơn cho người có tài sản đấu giá và tổ chức hành nghề đấu giá tài sản.</w:t>
            </w:r>
          </w:p>
        </w:tc>
        <w:tc>
          <w:tcPr>
            <w:tcW w:w="5245" w:type="dxa"/>
          </w:tcPr>
          <w:p w14:paraId="3CC51D7E" w14:textId="7DC5A3DD" w:rsidR="008E66BF" w:rsidRDefault="008E66BF" w:rsidP="008E66BF">
            <w:pPr>
              <w:widowControl w:val="0"/>
              <w:spacing w:line="340" w:lineRule="atLeast"/>
              <w:jc w:val="both"/>
              <w:rPr>
                <w:rFonts w:ascii="Times New Roman" w:hAnsi="Times New Roman"/>
                <w:sz w:val="28"/>
                <w:szCs w:val="26"/>
                <w:lang w:val="nl-NL"/>
              </w:rPr>
            </w:pPr>
            <w:r>
              <w:rPr>
                <w:rFonts w:ascii="Times New Roman" w:hAnsi="Times New Roman"/>
                <w:sz w:val="26"/>
                <w:szCs w:val="26"/>
                <w:lang w:val="hr-HR"/>
              </w:rPr>
              <w:t>Tiếp thu</w:t>
            </w:r>
          </w:p>
        </w:tc>
      </w:tr>
      <w:tr w:rsidR="008E66BF" w14:paraId="53E1F65E" w14:textId="77777777" w:rsidTr="005B67D5">
        <w:tc>
          <w:tcPr>
            <w:tcW w:w="4112" w:type="dxa"/>
          </w:tcPr>
          <w:p w14:paraId="0CB69FE8" w14:textId="633822F4"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b/>
                <w:sz w:val="26"/>
                <w:szCs w:val="26"/>
                <w:lang w:val="nl-NL"/>
              </w:rPr>
              <w:t>Về đối tượng chi trả các loại chi phí trên Cổng Đấu giá tài sản quốc gia</w:t>
            </w:r>
          </w:p>
        </w:tc>
        <w:tc>
          <w:tcPr>
            <w:tcW w:w="1701" w:type="dxa"/>
          </w:tcPr>
          <w:p w14:paraId="55214865" w14:textId="7BA1E179"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Đại diện Hội đấu giá viên thành phố Hà Nội</w:t>
            </w:r>
          </w:p>
        </w:tc>
        <w:tc>
          <w:tcPr>
            <w:tcW w:w="4394" w:type="dxa"/>
          </w:tcPr>
          <w:p w14:paraId="78E31E9C" w14:textId="0C53E24F"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hr-HR"/>
              </w:rPr>
              <w:t>Đề nghị quy định cụ thể đối tượng thực hiện việc chi trả các loại chi phí quy định tại Điều 4 của dự thảo</w:t>
            </w:r>
          </w:p>
        </w:tc>
        <w:tc>
          <w:tcPr>
            <w:tcW w:w="5245" w:type="dxa"/>
          </w:tcPr>
          <w:p w14:paraId="3C1A314C" w14:textId="091DB437"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Tiếp thu</w:t>
            </w:r>
          </w:p>
        </w:tc>
      </w:tr>
      <w:tr w:rsidR="0038665A" w14:paraId="2C84B8F4" w14:textId="77777777" w:rsidTr="005B67D5">
        <w:tc>
          <w:tcPr>
            <w:tcW w:w="4112" w:type="dxa"/>
          </w:tcPr>
          <w:p w14:paraId="3C6ACA74" w14:textId="3CECF8A8" w:rsidR="0038665A" w:rsidRPr="00F30D65" w:rsidRDefault="0038665A" w:rsidP="008E66BF">
            <w:pPr>
              <w:widowControl w:val="0"/>
              <w:spacing w:line="340" w:lineRule="atLeast"/>
              <w:jc w:val="both"/>
              <w:rPr>
                <w:rFonts w:ascii="Times New Roman" w:hAnsi="Times New Roman"/>
                <w:b/>
                <w:sz w:val="26"/>
                <w:szCs w:val="26"/>
                <w:lang w:val="nl-NL"/>
              </w:rPr>
            </w:pPr>
            <w:r>
              <w:rPr>
                <w:rFonts w:ascii="Times New Roman" w:hAnsi="Times New Roman"/>
                <w:b/>
                <w:sz w:val="26"/>
                <w:szCs w:val="26"/>
                <w:lang w:val="nl-NL"/>
              </w:rPr>
              <w:lastRenderedPageBreak/>
              <w:t>Về khung giá dịch vụ đấu giá tài sản mà pháp luật quy định phải bán thông qua đấu giá</w:t>
            </w:r>
          </w:p>
        </w:tc>
        <w:tc>
          <w:tcPr>
            <w:tcW w:w="1701" w:type="dxa"/>
          </w:tcPr>
          <w:p w14:paraId="4A7761A8" w14:textId="77777777" w:rsidR="0038665A" w:rsidRDefault="0038665A"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Trung tâm dịch vụ đấu giá tài sản tỉnh Thanh Hoá</w:t>
            </w:r>
          </w:p>
          <w:p w14:paraId="67E597D5" w14:textId="13A765DA" w:rsidR="005D71C4" w:rsidRPr="00F30D65" w:rsidRDefault="00F44BFA"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Vụ</w:t>
            </w:r>
            <w:r w:rsidR="005D71C4">
              <w:rPr>
                <w:rFonts w:ascii="Times New Roman" w:hAnsi="Times New Roman"/>
                <w:sz w:val="26"/>
                <w:szCs w:val="26"/>
                <w:lang w:val="nl-NL"/>
              </w:rPr>
              <w:t xml:space="preserve"> các vấn đề chung về xây dựng pháp luật</w:t>
            </w:r>
          </w:p>
        </w:tc>
        <w:tc>
          <w:tcPr>
            <w:tcW w:w="4394" w:type="dxa"/>
          </w:tcPr>
          <w:p w14:paraId="05165E83" w14:textId="77777777" w:rsidR="0038665A" w:rsidRDefault="005D71C4" w:rsidP="008E66BF">
            <w:pPr>
              <w:widowControl w:val="0"/>
              <w:spacing w:line="340" w:lineRule="atLeast"/>
              <w:jc w:val="both"/>
              <w:rPr>
                <w:rFonts w:ascii="Times New Roman" w:hAnsi="Times New Roman"/>
                <w:sz w:val="26"/>
                <w:szCs w:val="26"/>
                <w:lang w:val="hr-HR"/>
              </w:rPr>
            </w:pPr>
            <w:r>
              <w:rPr>
                <w:rFonts w:ascii="Times New Roman" w:hAnsi="Times New Roman"/>
                <w:sz w:val="26"/>
                <w:szCs w:val="26"/>
                <w:lang w:val="hr-HR"/>
              </w:rPr>
              <w:t xml:space="preserve">- </w:t>
            </w:r>
            <w:r w:rsidR="0038665A">
              <w:rPr>
                <w:rFonts w:ascii="Times New Roman" w:hAnsi="Times New Roman"/>
                <w:sz w:val="26"/>
                <w:szCs w:val="26"/>
                <w:lang w:val="hr-HR"/>
              </w:rPr>
              <w:t>Đề nghị bổ sung khung thù lao dịch vụ đấu giá tài sản mà pháp luật quy định phải bán thông qua đấu giá vào dự thảo</w:t>
            </w:r>
          </w:p>
          <w:p w14:paraId="0D6A84DA" w14:textId="77777777" w:rsidR="005D71C4" w:rsidRDefault="005D71C4" w:rsidP="008E66BF">
            <w:pPr>
              <w:widowControl w:val="0"/>
              <w:spacing w:line="340" w:lineRule="atLeast"/>
              <w:jc w:val="both"/>
              <w:rPr>
                <w:rFonts w:ascii="Times New Roman" w:hAnsi="Times New Roman"/>
                <w:sz w:val="26"/>
                <w:szCs w:val="26"/>
                <w:lang w:val="hr-HR"/>
              </w:rPr>
            </w:pPr>
          </w:p>
          <w:p w14:paraId="6DFEC275" w14:textId="68D64C05" w:rsidR="005D71C4" w:rsidRPr="00F30D65" w:rsidRDefault="005D71C4" w:rsidP="008E66BF">
            <w:pPr>
              <w:widowControl w:val="0"/>
              <w:spacing w:line="340" w:lineRule="atLeast"/>
              <w:jc w:val="both"/>
              <w:rPr>
                <w:rFonts w:ascii="Times New Roman" w:hAnsi="Times New Roman"/>
                <w:sz w:val="26"/>
                <w:szCs w:val="26"/>
                <w:lang w:val="hr-HR"/>
              </w:rPr>
            </w:pPr>
            <w:r>
              <w:rPr>
                <w:rFonts w:ascii="Times New Roman" w:hAnsi="Times New Roman"/>
                <w:sz w:val="26"/>
                <w:szCs w:val="26"/>
                <w:lang w:val="hr-HR"/>
              </w:rPr>
              <w:t>- Đề nghị quy định cụ thể về khung giá dịch vụ đấu giá tài sản</w:t>
            </w:r>
            <w:r w:rsidR="00F44BFA">
              <w:rPr>
                <w:rFonts w:ascii="Times New Roman" w:hAnsi="Times New Roman"/>
                <w:sz w:val="26"/>
                <w:szCs w:val="26"/>
                <w:lang w:val="hr-HR"/>
              </w:rPr>
              <w:t xml:space="preserve"> trong dự thảo.</w:t>
            </w:r>
          </w:p>
        </w:tc>
        <w:tc>
          <w:tcPr>
            <w:tcW w:w="5245" w:type="dxa"/>
          </w:tcPr>
          <w:p w14:paraId="47950871" w14:textId="77777777" w:rsidR="0038665A" w:rsidRDefault="0038665A" w:rsidP="0038665A">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Giải trình</w:t>
            </w:r>
          </w:p>
          <w:p w14:paraId="6176FAE9" w14:textId="419391BE" w:rsidR="0038665A" w:rsidRPr="00F30D65" w:rsidRDefault="0038665A" w:rsidP="005D71C4">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Luật Giá năm 2023 tại khoản 1 Điều 24 quy định v</w:t>
            </w:r>
            <w:r w:rsidRPr="0038665A">
              <w:rPr>
                <w:rFonts w:ascii="Times New Roman" w:hAnsi="Times New Roman"/>
                <w:sz w:val="26"/>
                <w:szCs w:val="26"/>
                <w:lang w:val="nl-NL"/>
              </w:rPr>
              <w:t>ăn bản định giá do cơ quan nhà nước có thẩm quyền định giá ban hành là văn bản hành chính</w:t>
            </w:r>
            <w:r>
              <w:rPr>
                <w:rFonts w:ascii="Times New Roman" w:hAnsi="Times New Roman"/>
                <w:sz w:val="26"/>
                <w:szCs w:val="26"/>
                <w:lang w:val="nl-NL"/>
              </w:rPr>
              <w:t xml:space="preserve">, do đó, Bộ trưởng Bộ Tư pháp sẽ ban hành Quyết định hành chính quy định khung </w:t>
            </w:r>
            <w:r w:rsidR="005D71C4">
              <w:rPr>
                <w:rFonts w:ascii="Times New Roman" w:hAnsi="Times New Roman"/>
                <w:sz w:val="26"/>
                <w:szCs w:val="26"/>
                <w:lang w:val="nl-NL"/>
              </w:rPr>
              <w:t>giá</w:t>
            </w:r>
            <w:r>
              <w:rPr>
                <w:rFonts w:ascii="Times New Roman" w:hAnsi="Times New Roman"/>
                <w:sz w:val="26"/>
                <w:szCs w:val="26"/>
                <w:lang w:val="nl-NL"/>
              </w:rPr>
              <w:t xml:space="preserve"> dịch vụ đấu giá tài sản</w:t>
            </w:r>
            <w:r w:rsidR="005D71C4">
              <w:rPr>
                <w:rFonts w:ascii="Times New Roman" w:hAnsi="Times New Roman"/>
                <w:sz w:val="26"/>
                <w:szCs w:val="26"/>
                <w:lang w:val="nl-NL"/>
              </w:rPr>
              <w:t>.</w:t>
            </w:r>
          </w:p>
        </w:tc>
      </w:tr>
      <w:tr w:rsidR="00782B8F" w14:paraId="1FBF20D7" w14:textId="77777777" w:rsidTr="005B67D5">
        <w:tc>
          <w:tcPr>
            <w:tcW w:w="4112" w:type="dxa"/>
          </w:tcPr>
          <w:p w14:paraId="49DACC0F" w14:textId="77777777" w:rsidR="00782B8F" w:rsidRDefault="00782B8F" w:rsidP="008E66BF">
            <w:pPr>
              <w:widowControl w:val="0"/>
              <w:spacing w:line="340" w:lineRule="atLeast"/>
              <w:jc w:val="both"/>
              <w:rPr>
                <w:rFonts w:ascii="Times New Roman" w:hAnsi="Times New Roman"/>
                <w:b/>
                <w:sz w:val="26"/>
                <w:szCs w:val="26"/>
                <w:lang w:val="nl-NL"/>
              </w:rPr>
            </w:pPr>
            <w:r>
              <w:rPr>
                <w:rFonts w:ascii="Times New Roman" w:hAnsi="Times New Roman"/>
                <w:b/>
                <w:sz w:val="26"/>
                <w:szCs w:val="26"/>
                <w:lang w:val="nl-NL"/>
              </w:rPr>
              <w:t>Cụ thể tại các Điều trong dự thảo:</w:t>
            </w:r>
          </w:p>
          <w:p w14:paraId="7EC852F8" w14:textId="39AA4E71" w:rsidR="00782B8F" w:rsidRPr="00782B8F" w:rsidRDefault="00782B8F" w:rsidP="008E66BF">
            <w:pPr>
              <w:widowControl w:val="0"/>
              <w:spacing w:line="340" w:lineRule="atLeast"/>
              <w:jc w:val="both"/>
              <w:rPr>
                <w:rFonts w:ascii="Times New Roman" w:hAnsi="Times New Roman"/>
                <w:sz w:val="26"/>
                <w:szCs w:val="26"/>
                <w:lang w:val="nl-NL"/>
              </w:rPr>
            </w:pPr>
          </w:p>
        </w:tc>
        <w:tc>
          <w:tcPr>
            <w:tcW w:w="1701" w:type="dxa"/>
          </w:tcPr>
          <w:p w14:paraId="5AB802AB" w14:textId="77777777" w:rsidR="00782B8F" w:rsidRDefault="00782B8F" w:rsidP="008E66BF">
            <w:pPr>
              <w:widowControl w:val="0"/>
              <w:spacing w:line="340" w:lineRule="atLeast"/>
              <w:jc w:val="both"/>
              <w:rPr>
                <w:rFonts w:ascii="Times New Roman" w:hAnsi="Times New Roman"/>
                <w:sz w:val="26"/>
                <w:szCs w:val="26"/>
                <w:lang w:val="nl-NL"/>
              </w:rPr>
            </w:pPr>
          </w:p>
          <w:p w14:paraId="6623F08C" w14:textId="2A3CAE81" w:rsidR="00782B8F" w:rsidRDefault="00782B8F"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Tổng Cục Thi hành án dân sự</w:t>
            </w:r>
          </w:p>
        </w:tc>
        <w:tc>
          <w:tcPr>
            <w:tcW w:w="4394" w:type="dxa"/>
          </w:tcPr>
          <w:p w14:paraId="55901B4B" w14:textId="77777777" w:rsidR="00782B8F" w:rsidRDefault="00782B8F" w:rsidP="00782B8F">
            <w:pPr>
              <w:widowControl w:val="0"/>
              <w:spacing w:line="340" w:lineRule="atLeast"/>
              <w:jc w:val="both"/>
              <w:rPr>
                <w:rFonts w:ascii="Times New Roman" w:hAnsi="Times New Roman"/>
                <w:sz w:val="26"/>
                <w:szCs w:val="26"/>
                <w:lang w:val="nl-NL"/>
              </w:rPr>
            </w:pPr>
            <w:r>
              <w:rPr>
                <w:rFonts w:ascii="Times New Roman" w:hAnsi="Times New Roman"/>
                <w:b/>
                <w:sz w:val="26"/>
                <w:szCs w:val="26"/>
                <w:lang w:val="nl-NL"/>
              </w:rPr>
              <w:t>- Điều 3:</w:t>
            </w:r>
          </w:p>
          <w:p w14:paraId="0BD01FD3" w14:textId="418434A3" w:rsidR="00782B8F" w:rsidRDefault="00782B8F" w:rsidP="00782B8F">
            <w:pPr>
              <w:widowControl w:val="0"/>
              <w:spacing w:line="340" w:lineRule="atLeast"/>
              <w:jc w:val="both"/>
              <w:rPr>
                <w:rFonts w:ascii="Times New Roman" w:hAnsi="Times New Roman"/>
                <w:sz w:val="26"/>
                <w:szCs w:val="26"/>
                <w:lang w:val="hr-HR"/>
              </w:rPr>
            </w:pPr>
            <w:r>
              <w:rPr>
                <w:rFonts w:ascii="Times New Roman" w:hAnsi="Times New Roman"/>
                <w:sz w:val="26"/>
                <w:szCs w:val="26"/>
                <w:lang w:val="nl-NL"/>
              </w:rPr>
              <w:t>Đề nghị không quy định trách nhiệm của người có tài sản trong việc thoả thuận giá dịch vụ đấu giá tài sản với tổ chức hành nghề đấu giá tài sản</w:t>
            </w:r>
          </w:p>
        </w:tc>
        <w:tc>
          <w:tcPr>
            <w:tcW w:w="5245" w:type="dxa"/>
          </w:tcPr>
          <w:p w14:paraId="12D92DEA" w14:textId="175ECDCA" w:rsidR="00803154" w:rsidRDefault="00803154" w:rsidP="0038665A">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Giải trình</w:t>
            </w:r>
          </w:p>
          <w:p w14:paraId="4A61A9E2" w14:textId="7B00B776" w:rsidR="00782B8F" w:rsidRDefault="00782B8F" w:rsidP="00803154">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Người có tài sản</w:t>
            </w:r>
            <w:r w:rsidR="00803154">
              <w:rPr>
                <w:rFonts w:ascii="Times New Roman" w:hAnsi="Times New Roman"/>
                <w:sz w:val="26"/>
                <w:szCs w:val="26"/>
                <w:lang w:val="nl-NL"/>
              </w:rPr>
              <w:t xml:space="preserve"> và tổ chức hành nghề đấu giá tài sản có quyền</w:t>
            </w:r>
            <w:r>
              <w:rPr>
                <w:rFonts w:ascii="Times New Roman" w:hAnsi="Times New Roman"/>
                <w:sz w:val="26"/>
                <w:szCs w:val="26"/>
                <w:lang w:val="nl-NL"/>
              </w:rPr>
              <w:t xml:space="preserve"> </w:t>
            </w:r>
            <w:r w:rsidRPr="00782B8F">
              <w:rPr>
                <w:rFonts w:ascii="Times New Roman" w:hAnsi="Times New Roman"/>
                <w:sz w:val="26"/>
                <w:szCs w:val="26"/>
                <w:lang w:val="nl-NL"/>
              </w:rPr>
              <w:t>thỏa thuận trong hợp đồng dịch vụ đấu giá tài sản về giá dịch vụ đấu giá tài sản, chi phí đấu giá tài sản tại Luật Đấu giá tài sản</w:t>
            </w:r>
            <w:r w:rsidR="00803154">
              <w:rPr>
                <w:rFonts w:ascii="Times New Roman" w:hAnsi="Times New Roman"/>
                <w:sz w:val="26"/>
                <w:szCs w:val="26"/>
                <w:lang w:val="nl-NL"/>
              </w:rPr>
              <w:t>, tuy nhiên, giá dịch vụ đấu giá thoả thuận phải nằm trong khung giá dịch vụ đấu giá tài sản do Bộ trưởng Bộ Tư pháp ban hành, do đó, việc quy định trách nhiệm có người có tài sản trong việc thoả thuận giá dịch vụ đấu giá tài sản là phù hợp.</w:t>
            </w:r>
          </w:p>
        </w:tc>
      </w:tr>
      <w:tr w:rsidR="008E66BF" w14:paraId="07680A8C" w14:textId="77777777" w:rsidTr="005B67D5">
        <w:tc>
          <w:tcPr>
            <w:tcW w:w="4112" w:type="dxa"/>
          </w:tcPr>
          <w:p w14:paraId="1EB5521C" w14:textId="15EB0830"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b/>
                <w:sz w:val="26"/>
                <w:szCs w:val="26"/>
                <w:lang w:val="nl-NL"/>
              </w:rPr>
              <w:t>Về Phụ lục I và Phụ lục II</w:t>
            </w:r>
          </w:p>
        </w:tc>
        <w:tc>
          <w:tcPr>
            <w:tcW w:w="1701" w:type="dxa"/>
          </w:tcPr>
          <w:p w14:paraId="2D1BCD78" w14:textId="19DD941C" w:rsidR="008E66BF" w:rsidRDefault="00A06AFA" w:rsidP="008E66BF">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Trung tâm dịch vụ đấu giá tài sản</w:t>
            </w:r>
            <w:r w:rsidR="008E66BF" w:rsidRPr="00F30D65">
              <w:rPr>
                <w:rFonts w:ascii="Times New Roman" w:hAnsi="Times New Roman"/>
                <w:sz w:val="26"/>
                <w:szCs w:val="26"/>
                <w:lang w:val="nl-NL"/>
              </w:rPr>
              <w:t xml:space="preserve"> </w:t>
            </w:r>
            <w:r w:rsidR="007E3314">
              <w:rPr>
                <w:rFonts w:ascii="Times New Roman" w:hAnsi="Times New Roman"/>
                <w:sz w:val="26"/>
                <w:szCs w:val="26"/>
                <w:lang w:val="nl-NL"/>
              </w:rPr>
              <w:t xml:space="preserve">tỉnh </w:t>
            </w:r>
            <w:r w:rsidR="008E66BF" w:rsidRPr="00F30D65">
              <w:rPr>
                <w:rFonts w:ascii="Times New Roman" w:hAnsi="Times New Roman"/>
                <w:sz w:val="26"/>
                <w:szCs w:val="26"/>
                <w:lang w:val="nl-NL"/>
              </w:rPr>
              <w:t>Phú Thọ</w:t>
            </w:r>
          </w:p>
        </w:tc>
        <w:tc>
          <w:tcPr>
            <w:tcW w:w="4394" w:type="dxa"/>
          </w:tcPr>
          <w:p w14:paraId="1EA65182" w14:textId="3A45FDAA"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hr-HR"/>
              </w:rPr>
              <w:t>Nên bổ sung trong mục B về nội dung quyết toán thu ở Phụ lục II về Quyết toán thu và Quyết toán chi các khoản chi phí đăng tải, chi phí sử dụng phần mềm đấu giá trực tuyến trên Cổng Đấu giá tài sản quố</w:t>
            </w:r>
            <w:r>
              <w:rPr>
                <w:rFonts w:ascii="Times New Roman" w:hAnsi="Times New Roman"/>
                <w:sz w:val="26"/>
                <w:szCs w:val="26"/>
                <w:lang w:val="hr-HR"/>
              </w:rPr>
              <w:t>c gia</w:t>
            </w:r>
            <w:r w:rsidRPr="00F30D65">
              <w:rPr>
                <w:rFonts w:ascii="Times New Roman" w:hAnsi="Times New Roman"/>
                <w:sz w:val="26"/>
                <w:szCs w:val="26"/>
                <w:lang w:val="hr-HR"/>
              </w:rPr>
              <w:t xml:space="preserve"> số liệu về tổng số lần thực hiện tương ứng với số tiền thu được nhằm đảm bảo việc quyết toán thu được chính xác.</w:t>
            </w:r>
          </w:p>
        </w:tc>
        <w:tc>
          <w:tcPr>
            <w:tcW w:w="5245" w:type="dxa"/>
          </w:tcPr>
          <w:p w14:paraId="6D91A4B1" w14:textId="2A2139E7" w:rsidR="008E66BF" w:rsidRDefault="008E66BF"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Tiế</w:t>
            </w:r>
            <w:r>
              <w:rPr>
                <w:rFonts w:ascii="Times New Roman" w:hAnsi="Times New Roman"/>
                <w:sz w:val="26"/>
                <w:szCs w:val="26"/>
                <w:lang w:val="nl-NL"/>
              </w:rPr>
              <w:t>p thu</w:t>
            </w:r>
          </w:p>
        </w:tc>
      </w:tr>
      <w:tr w:rsidR="00B038F3" w14:paraId="410D3E19" w14:textId="77777777" w:rsidTr="005B67D5">
        <w:tc>
          <w:tcPr>
            <w:tcW w:w="4112" w:type="dxa"/>
            <w:vMerge w:val="restart"/>
          </w:tcPr>
          <w:p w14:paraId="3D69543B" w14:textId="478AAB4A" w:rsidR="00B038F3" w:rsidRPr="008E66BF" w:rsidRDefault="00B038F3" w:rsidP="008E66BF">
            <w:pPr>
              <w:spacing w:line="340" w:lineRule="atLeast"/>
              <w:jc w:val="both"/>
              <w:rPr>
                <w:rFonts w:ascii="Times New Roman" w:hAnsi="Times New Roman"/>
                <w:b/>
                <w:sz w:val="26"/>
                <w:szCs w:val="26"/>
                <w:lang w:val="nl-NL"/>
              </w:rPr>
            </w:pPr>
            <w:r w:rsidRPr="00F30D65">
              <w:rPr>
                <w:rFonts w:ascii="Times New Roman" w:hAnsi="Times New Roman"/>
                <w:b/>
                <w:sz w:val="26"/>
                <w:szCs w:val="26"/>
                <w:lang w:val="nl-NL"/>
              </w:rPr>
              <w:t>Về kỹ thuật</w:t>
            </w:r>
          </w:p>
        </w:tc>
        <w:tc>
          <w:tcPr>
            <w:tcW w:w="1701" w:type="dxa"/>
          </w:tcPr>
          <w:p w14:paraId="0CD13E31" w14:textId="39F643BA" w:rsidR="00B038F3" w:rsidRDefault="00B038F3" w:rsidP="00A06AFA">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 xml:space="preserve">Đại diện VAMC, </w:t>
            </w:r>
            <w:r>
              <w:rPr>
                <w:rFonts w:ascii="Times New Roman" w:hAnsi="Times New Roman"/>
                <w:sz w:val="26"/>
                <w:szCs w:val="26"/>
                <w:lang w:val="nl-NL"/>
              </w:rPr>
              <w:lastRenderedPageBreak/>
              <w:t>Trung tâm dịch vụ đấu giá tài sản</w:t>
            </w:r>
            <w:r w:rsidRPr="00F30D65">
              <w:rPr>
                <w:rFonts w:ascii="Times New Roman" w:hAnsi="Times New Roman"/>
                <w:sz w:val="26"/>
                <w:szCs w:val="26"/>
                <w:lang w:val="nl-NL"/>
              </w:rPr>
              <w:t xml:space="preserve"> </w:t>
            </w:r>
            <w:r>
              <w:rPr>
                <w:rFonts w:ascii="Times New Roman" w:hAnsi="Times New Roman"/>
                <w:sz w:val="26"/>
                <w:szCs w:val="26"/>
                <w:lang w:val="nl-NL"/>
              </w:rPr>
              <w:t>thành phố</w:t>
            </w:r>
            <w:r w:rsidRPr="00F30D65">
              <w:rPr>
                <w:rFonts w:ascii="Times New Roman" w:hAnsi="Times New Roman"/>
                <w:sz w:val="26"/>
                <w:szCs w:val="26"/>
                <w:lang w:val="nl-NL"/>
              </w:rPr>
              <w:t xml:space="preserve"> Hải Phòng, Hà Nội</w:t>
            </w:r>
            <w:r>
              <w:rPr>
                <w:rFonts w:ascii="Times New Roman" w:hAnsi="Times New Roman"/>
                <w:sz w:val="26"/>
                <w:szCs w:val="26"/>
                <w:lang w:val="nl-NL"/>
              </w:rPr>
              <w:t>, Lạng Sơn</w:t>
            </w:r>
          </w:p>
        </w:tc>
        <w:tc>
          <w:tcPr>
            <w:tcW w:w="4394" w:type="dxa"/>
          </w:tcPr>
          <w:p w14:paraId="0FBE0245" w14:textId="0BC75E02" w:rsidR="00B038F3" w:rsidRPr="00F30D65" w:rsidRDefault="00B038F3" w:rsidP="008E66BF">
            <w:pPr>
              <w:widowControl w:val="0"/>
              <w:spacing w:line="340" w:lineRule="atLeast"/>
              <w:jc w:val="both"/>
              <w:rPr>
                <w:rFonts w:ascii="Times New Roman" w:hAnsi="Times New Roman"/>
                <w:sz w:val="26"/>
                <w:szCs w:val="26"/>
                <w:lang w:val="hr-HR"/>
              </w:rPr>
            </w:pPr>
            <w:r w:rsidRPr="00F30D65">
              <w:rPr>
                <w:rFonts w:ascii="Times New Roman" w:hAnsi="Times New Roman"/>
                <w:sz w:val="26"/>
                <w:szCs w:val="26"/>
                <w:lang w:val="hr-HR"/>
              </w:rPr>
              <w:lastRenderedPageBreak/>
              <w:t>Đề nghị rà soát lại kỹ thuật và thuật ngữ sử dụng trong Thông tư</w:t>
            </w:r>
            <w:r>
              <w:rPr>
                <w:rFonts w:ascii="Times New Roman" w:hAnsi="Times New Roman"/>
                <w:sz w:val="26"/>
                <w:szCs w:val="26"/>
                <w:lang w:val="hr-HR"/>
              </w:rPr>
              <w:t xml:space="preserve"> (như: </w:t>
            </w:r>
            <w:r w:rsidRPr="00F30D65">
              <w:rPr>
                <w:rFonts w:ascii="Times New Roman" w:hAnsi="Times New Roman"/>
                <w:iCs/>
                <w:sz w:val="26"/>
                <w:szCs w:val="26"/>
                <w:lang w:val="hr-HR"/>
              </w:rPr>
              <w:t xml:space="preserve">Chỉnh lý </w:t>
            </w:r>
            <w:r w:rsidRPr="00F30D65">
              <w:rPr>
                <w:rFonts w:ascii="Times New Roman" w:hAnsi="Times New Roman"/>
                <w:iCs/>
                <w:sz w:val="26"/>
                <w:szCs w:val="26"/>
                <w:lang w:val="hr-HR"/>
              </w:rPr>
              <w:lastRenderedPageBreak/>
              <w:t xml:space="preserve">thuật ngữ </w:t>
            </w:r>
            <w:r>
              <w:rPr>
                <w:rFonts w:ascii="Times New Roman" w:hAnsi="Times New Roman"/>
                <w:bCs/>
                <w:sz w:val="26"/>
                <w:szCs w:val="26"/>
              </w:rPr>
              <w:t>“</w:t>
            </w:r>
            <w:r w:rsidRPr="00F30D65">
              <w:rPr>
                <w:rFonts w:ascii="Times New Roman" w:hAnsi="Times New Roman"/>
                <w:i/>
                <w:iCs/>
                <w:sz w:val="26"/>
                <w:szCs w:val="26"/>
                <w:lang w:val="hr-HR"/>
              </w:rPr>
              <w:t>tổ chức đấu giá tài sản</w:t>
            </w:r>
            <w:r w:rsidRPr="00F30D65">
              <w:rPr>
                <w:rFonts w:ascii="Times New Roman" w:hAnsi="Times New Roman"/>
                <w:i/>
                <w:sz w:val="26"/>
                <w:szCs w:val="26"/>
                <w:lang w:val="nl-NL"/>
              </w:rPr>
              <w:t>”</w:t>
            </w:r>
            <w:r w:rsidRPr="00F30D65">
              <w:rPr>
                <w:rFonts w:ascii="Times New Roman" w:hAnsi="Times New Roman"/>
                <w:i/>
                <w:iCs/>
                <w:sz w:val="26"/>
                <w:szCs w:val="26"/>
                <w:lang w:val="hr-HR"/>
              </w:rPr>
              <w:t xml:space="preserve"> </w:t>
            </w:r>
            <w:r w:rsidRPr="00F30D65">
              <w:rPr>
                <w:rFonts w:ascii="Times New Roman" w:hAnsi="Times New Roman"/>
                <w:iCs/>
                <w:sz w:val="26"/>
                <w:szCs w:val="26"/>
                <w:lang w:val="hr-HR"/>
              </w:rPr>
              <w:t xml:space="preserve">thành </w:t>
            </w:r>
            <w:r>
              <w:rPr>
                <w:rFonts w:ascii="Times New Roman" w:hAnsi="Times New Roman"/>
                <w:bCs/>
                <w:sz w:val="26"/>
                <w:szCs w:val="26"/>
              </w:rPr>
              <w:t>“</w:t>
            </w:r>
            <w:r w:rsidRPr="00F30D65">
              <w:rPr>
                <w:rFonts w:ascii="Times New Roman" w:hAnsi="Times New Roman"/>
                <w:i/>
                <w:iCs/>
                <w:sz w:val="26"/>
                <w:szCs w:val="26"/>
                <w:lang w:val="hr-HR"/>
              </w:rPr>
              <w:t>tổ chức hành nghề đấu giá tài sản</w:t>
            </w:r>
            <w:r w:rsidRPr="00F30D65">
              <w:rPr>
                <w:rFonts w:ascii="Times New Roman" w:hAnsi="Times New Roman"/>
                <w:i/>
                <w:sz w:val="26"/>
                <w:szCs w:val="26"/>
                <w:lang w:val="nl-NL"/>
              </w:rPr>
              <w:t>”</w:t>
            </w:r>
            <w:r>
              <w:rPr>
                <w:rFonts w:ascii="Times New Roman" w:hAnsi="Times New Roman"/>
                <w:i/>
                <w:sz w:val="26"/>
                <w:szCs w:val="26"/>
                <w:lang w:val="nl-NL"/>
              </w:rPr>
              <w:t>)</w:t>
            </w:r>
          </w:p>
          <w:p w14:paraId="524BA0B6" w14:textId="77777777" w:rsidR="00B038F3" w:rsidRDefault="00B038F3" w:rsidP="008E66BF">
            <w:pPr>
              <w:widowControl w:val="0"/>
              <w:spacing w:line="340" w:lineRule="atLeast"/>
              <w:jc w:val="both"/>
              <w:rPr>
                <w:rFonts w:ascii="Times New Roman" w:hAnsi="Times New Roman"/>
                <w:sz w:val="28"/>
                <w:szCs w:val="26"/>
                <w:lang w:val="nl-NL"/>
              </w:rPr>
            </w:pPr>
          </w:p>
        </w:tc>
        <w:tc>
          <w:tcPr>
            <w:tcW w:w="5245" w:type="dxa"/>
          </w:tcPr>
          <w:p w14:paraId="3A6147D3" w14:textId="53C12D9A" w:rsidR="00B038F3" w:rsidRDefault="00B038F3"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lastRenderedPageBreak/>
              <w:t>Tiếp thu</w:t>
            </w:r>
          </w:p>
        </w:tc>
      </w:tr>
      <w:tr w:rsidR="00B038F3" w14:paraId="551532E4" w14:textId="77777777" w:rsidTr="005B67D5">
        <w:tc>
          <w:tcPr>
            <w:tcW w:w="4112" w:type="dxa"/>
            <w:vMerge/>
          </w:tcPr>
          <w:p w14:paraId="341413C2" w14:textId="77777777" w:rsidR="00B038F3" w:rsidRDefault="00B038F3" w:rsidP="008E66BF">
            <w:pPr>
              <w:widowControl w:val="0"/>
              <w:spacing w:line="340" w:lineRule="atLeast"/>
              <w:jc w:val="both"/>
              <w:rPr>
                <w:rFonts w:ascii="Times New Roman" w:hAnsi="Times New Roman"/>
                <w:sz w:val="28"/>
                <w:szCs w:val="26"/>
                <w:lang w:val="nl-NL"/>
              </w:rPr>
            </w:pPr>
          </w:p>
        </w:tc>
        <w:tc>
          <w:tcPr>
            <w:tcW w:w="1701" w:type="dxa"/>
          </w:tcPr>
          <w:p w14:paraId="0146C8AE" w14:textId="684FD18E" w:rsidR="00B038F3" w:rsidRDefault="00B038F3" w:rsidP="00A06AFA">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 xml:space="preserve">Đại diện VAMC, </w:t>
            </w:r>
            <w:r>
              <w:rPr>
                <w:rFonts w:ascii="Times New Roman" w:hAnsi="Times New Roman"/>
                <w:sz w:val="26"/>
                <w:szCs w:val="26"/>
                <w:lang w:val="nl-NL"/>
              </w:rPr>
              <w:t>Trung tâm dịch vụ đấu giá tài sản thành phố</w:t>
            </w:r>
            <w:r w:rsidRPr="00F30D65">
              <w:rPr>
                <w:rFonts w:ascii="Times New Roman" w:hAnsi="Times New Roman"/>
                <w:sz w:val="26"/>
                <w:szCs w:val="26"/>
                <w:lang w:val="nl-NL"/>
              </w:rPr>
              <w:t xml:space="preserve"> Hải Phòng, Hà Nội</w:t>
            </w:r>
          </w:p>
        </w:tc>
        <w:tc>
          <w:tcPr>
            <w:tcW w:w="4394" w:type="dxa"/>
          </w:tcPr>
          <w:p w14:paraId="138D6E77" w14:textId="38274ACC" w:rsidR="00B038F3" w:rsidRDefault="00B038F3"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hr-HR"/>
              </w:rPr>
              <w:t>Đề nghị bổ sung thêm chữ “chứng từ tại khoản 3 Điều 4 của dự thảo</w:t>
            </w:r>
          </w:p>
        </w:tc>
        <w:tc>
          <w:tcPr>
            <w:tcW w:w="5245" w:type="dxa"/>
          </w:tcPr>
          <w:p w14:paraId="33D38800" w14:textId="34FF61D6" w:rsidR="00B038F3" w:rsidRDefault="00B038F3" w:rsidP="008E66BF">
            <w:pPr>
              <w:widowControl w:val="0"/>
              <w:spacing w:line="340" w:lineRule="atLeast"/>
              <w:jc w:val="both"/>
              <w:rPr>
                <w:rFonts w:ascii="Times New Roman" w:hAnsi="Times New Roman"/>
                <w:sz w:val="28"/>
                <w:szCs w:val="26"/>
                <w:lang w:val="nl-NL"/>
              </w:rPr>
            </w:pPr>
            <w:r w:rsidRPr="00F30D65">
              <w:rPr>
                <w:rFonts w:ascii="Times New Roman" w:hAnsi="Times New Roman"/>
                <w:sz w:val="26"/>
                <w:szCs w:val="26"/>
                <w:lang w:val="nl-NL"/>
              </w:rPr>
              <w:t>Tiếp thu</w:t>
            </w:r>
          </w:p>
        </w:tc>
      </w:tr>
      <w:tr w:rsidR="00B038F3" w14:paraId="6B7AD150" w14:textId="77777777" w:rsidTr="005B67D5">
        <w:tc>
          <w:tcPr>
            <w:tcW w:w="4112" w:type="dxa"/>
            <w:vMerge/>
          </w:tcPr>
          <w:p w14:paraId="294E3094" w14:textId="77777777" w:rsidR="00B038F3" w:rsidRDefault="00B038F3" w:rsidP="008E66BF">
            <w:pPr>
              <w:widowControl w:val="0"/>
              <w:spacing w:line="340" w:lineRule="atLeast"/>
              <w:jc w:val="both"/>
              <w:rPr>
                <w:rFonts w:ascii="Times New Roman" w:hAnsi="Times New Roman"/>
                <w:sz w:val="28"/>
                <w:szCs w:val="26"/>
                <w:lang w:val="nl-NL"/>
              </w:rPr>
            </w:pPr>
          </w:p>
        </w:tc>
        <w:tc>
          <w:tcPr>
            <w:tcW w:w="1701" w:type="dxa"/>
          </w:tcPr>
          <w:p w14:paraId="37AA7489" w14:textId="0D96F65D" w:rsidR="00B038F3" w:rsidRDefault="00B038F3" w:rsidP="00A06AFA">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Trung tâm dịch vụ đấu giá tài sản</w:t>
            </w:r>
            <w:r w:rsidRPr="00F30D65">
              <w:rPr>
                <w:rFonts w:ascii="Times New Roman" w:hAnsi="Times New Roman"/>
                <w:sz w:val="26"/>
                <w:szCs w:val="26"/>
                <w:lang w:val="nl-NL"/>
              </w:rPr>
              <w:t xml:space="preserve"> Thành phố Hồ Chí Minh</w:t>
            </w:r>
            <w:r>
              <w:rPr>
                <w:rFonts w:ascii="Times New Roman" w:hAnsi="Times New Roman"/>
                <w:sz w:val="26"/>
                <w:szCs w:val="26"/>
                <w:lang w:val="nl-NL"/>
              </w:rPr>
              <w:t>,</w:t>
            </w:r>
            <w:r w:rsidRPr="00F30D65">
              <w:rPr>
                <w:rFonts w:ascii="Times New Roman" w:hAnsi="Times New Roman"/>
                <w:sz w:val="26"/>
                <w:szCs w:val="26"/>
                <w:lang w:val="nl-NL"/>
              </w:rPr>
              <w:t xml:space="preserve"> Thừa Thiên Huế, </w:t>
            </w:r>
            <w:r>
              <w:rPr>
                <w:rFonts w:ascii="Times New Roman" w:hAnsi="Times New Roman"/>
                <w:sz w:val="26"/>
                <w:szCs w:val="26"/>
                <w:lang w:val="nl-NL"/>
              </w:rPr>
              <w:t>Lạng Sơn</w:t>
            </w:r>
          </w:p>
        </w:tc>
        <w:tc>
          <w:tcPr>
            <w:tcW w:w="4394" w:type="dxa"/>
          </w:tcPr>
          <w:p w14:paraId="21456C49" w14:textId="03762FAD" w:rsidR="00B038F3" w:rsidRPr="00573507" w:rsidRDefault="00B038F3" w:rsidP="00573507">
            <w:pPr>
              <w:spacing w:line="340" w:lineRule="atLeast"/>
              <w:jc w:val="both"/>
              <w:rPr>
                <w:rFonts w:ascii="Times New Roman" w:hAnsi="Times New Roman"/>
                <w:i/>
                <w:iCs/>
                <w:sz w:val="26"/>
                <w:szCs w:val="26"/>
                <w:lang w:val="hr-HR"/>
              </w:rPr>
            </w:pPr>
            <w:r w:rsidRPr="00F30D65">
              <w:rPr>
                <w:rFonts w:ascii="Times New Roman" w:hAnsi="Times New Roman"/>
                <w:sz w:val="26"/>
                <w:szCs w:val="26"/>
                <w:lang w:val="hr-HR"/>
              </w:rPr>
              <w:t xml:space="preserve">Tại phần căn cứ, đề nghị điều chỉnh chính xác tên Thông tư, cụ thể: </w:t>
            </w:r>
            <w:r>
              <w:rPr>
                <w:rFonts w:ascii="Times New Roman" w:hAnsi="Times New Roman"/>
                <w:bCs/>
                <w:sz w:val="26"/>
                <w:szCs w:val="26"/>
              </w:rPr>
              <w:t>“</w:t>
            </w:r>
            <w:r w:rsidRPr="00F30D65">
              <w:rPr>
                <w:rFonts w:ascii="Times New Roman" w:hAnsi="Times New Roman"/>
                <w:i/>
                <w:iCs/>
                <w:sz w:val="26"/>
                <w:szCs w:val="26"/>
                <w:lang w:val="hr-HR"/>
              </w:rPr>
              <w:t>Bộ trưởng Bộ Tư pháp ban hành Thông tư quy định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 và các chi phí khác liên quan theo quy định của pháp luật</w:t>
            </w:r>
            <w:r w:rsidRPr="00F30D65">
              <w:rPr>
                <w:rFonts w:ascii="Times New Roman" w:hAnsi="Times New Roman"/>
                <w:i/>
                <w:sz w:val="26"/>
                <w:szCs w:val="26"/>
                <w:lang w:val="nl-NL"/>
              </w:rPr>
              <w:t>”</w:t>
            </w:r>
            <w:r w:rsidRPr="00F30D65">
              <w:rPr>
                <w:rFonts w:ascii="Times New Roman" w:hAnsi="Times New Roman"/>
                <w:i/>
                <w:iCs/>
                <w:sz w:val="26"/>
                <w:szCs w:val="26"/>
                <w:lang w:val="hr-HR"/>
              </w:rPr>
              <w:t>.</w:t>
            </w:r>
          </w:p>
        </w:tc>
        <w:tc>
          <w:tcPr>
            <w:tcW w:w="5245" w:type="dxa"/>
          </w:tcPr>
          <w:p w14:paraId="7F57EF0D" w14:textId="7E1D4F9E" w:rsidR="00B038F3" w:rsidRDefault="00B038F3" w:rsidP="008E66BF">
            <w:pPr>
              <w:widowControl w:val="0"/>
              <w:spacing w:line="340" w:lineRule="atLeast"/>
              <w:jc w:val="both"/>
              <w:rPr>
                <w:rFonts w:ascii="Times New Roman" w:hAnsi="Times New Roman"/>
                <w:sz w:val="28"/>
                <w:szCs w:val="26"/>
                <w:lang w:val="nl-NL"/>
              </w:rPr>
            </w:pPr>
            <w:r>
              <w:rPr>
                <w:rFonts w:ascii="Times New Roman" w:hAnsi="Times New Roman"/>
                <w:sz w:val="26"/>
                <w:szCs w:val="26"/>
                <w:lang w:val="nl-NL"/>
              </w:rPr>
              <w:t>Tiếp thu</w:t>
            </w:r>
          </w:p>
        </w:tc>
      </w:tr>
      <w:tr w:rsidR="00B038F3" w14:paraId="0DDBAD9E" w14:textId="77777777" w:rsidTr="005B67D5">
        <w:tc>
          <w:tcPr>
            <w:tcW w:w="4112" w:type="dxa"/>
            <w:vMerge/>
          </w:tcPr>
          <w:p w14:paraId="5926BC36" w14:textId="77777777" w:rsidR="00B038F3" w:rsidRDefault="00B038F3" w:rsidP="008E66BF">
            <w:pPr>
              <w:widowControl w:val="0"/>
              <w:spacing w:line="340" w:lineRule="atLeast"/>
              <w:jc w:val="both"/>
              <w:rPr>
                <w:rFonts w:ascii="Times New Roman" w:hAnsi="Times New Roman"/>
                <w:sz w:val="28"/>
                <w:szCs w:val="26"/>
                <w:lang w:val="nl-NL"/>
              </w:rPr>
            </w:pPr>
          </w:p>
        </w:tc>
        <w:tc>
          <w:tcPr>
            <w:tcW w:w="1701" w:type="dxa"/>
          </w:tcPr>
          <w:p w14:paraId="3E0F4BC5" w14:textId="3577152B" w:rsidR="00B038F3" w:rsidRDefault="00B038F3" w:rsidP="00A06AFA">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Vụ các vấn đề chung về xây dựng pháp luật</w:t>
            </w:r>
          </w:p>
        </w:tc>
        <w:tc>
          <w:tcPr>
            <w:tcW w:w="4394" w:type="dxa"/>
          </w:tcPr>
          <w:p w14:paraId="6A553D28" w14:textId="77777777" w:rsidR="00B038F3" w:rsidRDefault="00B038F3" w:rsidP="00573507">
            <w:pPr>
              <w:spacing w:line="340" w:lineRule="atLeast"/>
              <w:jc w:val="both"/>
              <w:rPr>
                <w:rFonts w:ascii="Times New Roman" w:hAnsi="Times New Roman"/>
                <w:sz w:val="26"/>
                <w:szCs w:val="26"/>
                <w:lang w:val="hr-HR"/>
              </w:rPr>
            </w:pPr>
            <w:r>
              <w:rPr>
                <w:rFonts w:ascii="Times New Roman" w:hAnsi="Times New Roman"/>
                <w:sz w:val="26"/>
                <w:szCs w:val="26"/>
                <w:lang w:val="hr-HR"/>
              </w:rPr>
              <w:t>- Đề nghị bỏ việc chia mục ở Chương III của dự thảo</w:t>
            </w:r>
          </w:p>
          <w:p w14:paraId="5A6A0660" w14:textId="77777777" w:rsidR="00B038F3" w:rsidRDefault="00B038F3" w:rsidP="00573507">
            <w:pPr>
              <w:spacing w:line="340" w:lineRule="atLeast"/>
              <w:jc w:val="both"/>
              <w:rPr>
                <w:rFonts w:ascii="Times New Roman" w:hAnsi="Times New Roman"/>
                <w:i/>
                <w:sz w:val="26"/>
                <w:szCs w:val="26"/>
              </w:rPr>
            </w:pPr>
            <w:r>
              <w:rPr>
                <w:rFonts w:ascii="Times New Roman" w:hAnsi="Times New Roman"/>
                <w:sz w:val="26"/>
                <w:szCs w:val="26"/>
                <w:lang w:val="hr-HR"/>
              </w:rPr>
              <w:t xml:space="preserve">- Chỉnh lý </w:t>
            </w:r>
            <w:r w:rsidRPr="00B038F3">
              <w:rPr>
                <w:rFonts w:ascii="Times New Roman" w:hAnsi="Times New Roman"/>
                <w:sz w:val="26"/>
                <w:szCs w:val="26"/>
                <w:lang w:val="hr-HR"/>
              </w:rPr>
              <w:t>thuật ngữ “</w:t>
            </w:r>
            <w:r w:rsidRPr="00B038F3">
              <w:rPr>
                <w:rFonts w:ascii="Times New Roman" w:hAnsi="Times New Roman"/>
                <w:i/>
                <w:sz w:val="26"/>
                <w:szCs w:val="26"/>
                <w:lang w:val="hr-HR"/>
              </w:rPr>
              <w:t>Tổ chức được giao vận hành Cổng Đấu giá tài sản quốc gia</w:t>
            </w:r>
            <w:r w:rsidRPr="00B038F3">
              <w:rPr>
                <w:rFonts w:ascii="Times New Roman" w:hAnsi="Times New Roman"/>
                <w:sz w:val="26"/>
                <w:szCs w:val="26"/>
              </w:rPr>
              <w:t>” thành “</w:t>
            </w:r>
            <w:r w:rsidRPr="00B038F3">
              <w:rPr>
                <w:rFonts w:ascii="Times New Roman" w:hAnsi="Times New Roman"/>
                <w:i/>
                <w:sz w:val="26"/>
                <w:szCs w:val="26"/>
              </w:rPr>
              <w:t>Tổ chức vận hành Cổng Đấu giá tài sản quốc gia”</w:t>
            </w:r>
          </w:p>
          <w:p w14:paraId="6BDA8A79" w14:textId="4EFDF4FC" w:rsidR="00E24B7C" w:rsidRPr="00E24B7C" w:rsidRDefault="00E24B7C" w:rsidP="00573507">
            <w:pPr>
              <w:spacing w:line="340" w:lineRule="atLeast"/>
              <w:jc w:val="both"/>
              <w:rPr>
                <w:rFonts w:ascii="Times New Roman" w:hAnsi="Times New Roman"/>
                <w:sz w:val="26"/>
                <w:szCs w:val="26"/>
                <w:lang w:val="hr-HR"/>
              </w:rPr>
            </w:pPr>
            <w:r>
              <w:rPr>
                <w:rFonts w:ascii="Times New Roman" w:hAnsi="Times New Roman"/>
                <w:sz w:val="26"/>
                <w:szCs w:val="26"/>
              </w:rPr>
              <w:t>- Đề nghị chỉnh lý tên Chương III</w:t>
            </w:r>
          </w:p>
        </w:tc>
        <w:tc>
          <w:tcPr>
            <w:tcW w:w="5245" w:type="dxa"/>
          </w:tcPr>
          <w:p w14:paraId="5ABBA31F" w14:textId="77777777" w:rsidR="00B038F3" w:rsidRDefault="00B038F3"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Tiếp thu</w:t>
            </w:r>
          </w:p>
          <w:p w14:paraId="6B6DC7A2" w14:textId="77777777" w:rsidR="00E24B7C" w:rsidRDefault="00E24B7C" w:rsidP="008E66BF">
            <w:pPr>
              <w:widowControl w:val="0"/>
              <w:spacing w:line="340" w:lineRule="atLeast"/>
              <w:jc w:val="both"/>
              <w:rPr>
                <w:rFonts w:ascii="Times New Roman" w:hAnsi="Times New Roman"/>
                <w:sz w:val="26"/>
                <w:szCs w:val="26"/>
                <w:lang w:val="nl-NL"/>
              </w:rPr>
            </w:pPr>
          </w:p>
          <w:p w14:paraId="6D9076DA" w14:textId="77777777" w:rsidR="00E24B7C" w:rsidRDefault="00E24B7C" w:rsidP="008E66BF">
            <w:pPr>
              <w:widowControl w:val="0"/>
              <w:spacing w:line="340" w:lineRule="atLeast"/>
              <w:jc w:val="both"/>
              <w:rPr>
                <w:rFonts w:ascii="Times New Roman" w:hAnsi="Times New Roman"/>
                <w:sz w:val="26"/>
                <w:szCs w:val="26"/>
                <w:lang w:val="nl-NL"/>
              </w:rPr>
            </w:pPr>
          </w:p>
          <w:p w14:paraId="5A2C83B4" w14:textId="77777777" w:rsidR="00E24B7C" w:rsidRDefault="00E24B7C" w:rsidP="008E66BF">
            <w:pPr>
              <w:widowControl w:val="0"/>
              <w:spacing w:line="340" w:lineRule="atLeast"/>
              <w:jc w:val="both"/>
              <w:rPr>
                <w:rFonts w:ascii="Times New Roman" w:hAnsi="Times New Roman"/>
                <w:sz w:val="26"/>
                <w:szCs w:val="26"/>
                <w:lang w:val="nl-NL"/>
              </w:rPr>
            </w:pPr>
          </w:p>
          <w:p w14:paraId="78C569A1" w14:textId="77777777" w:rsidR="00E24B7C" w:rsidRDefault="00E24B7C" w:rsidP="008E66BF">
            <w:pPr>
              <w:widowControl w:val="0"/>
              <w:spacing w:line="340" w:lineRule="atLeast"/>
              <w:jc w:val="both"/>
              <w:rPr>
                <w:rFonts w:ascii="Times New Roman" w:hAnsi="Times New Roman"/>
                <w:sz w:val="26"/>
                <w:szCs w:val="26"/>
                <w:lang w:val="nl-NL"/>
              </w:rPr>
            </w:pPr>
          </w:p>
          <w:p w14:paraId="48722C24" w14:textId="77777777" w:rsidR="00E24B7C" w:rsidRDefault="00E24B7C" w:rsidP="008E66BF">
            <w:pPr>
              <w:widowControl w:val="0"/>
              <w:spacing w:line="340" w:lineRule="atLeast"/>
              <w:jc w:val="both"/>
              <w:rPr>
                <w:rFonts w:ascii="Times New Roman" w:hAnsi="Times New Roman"/>
                <w:sz w:val="26"/>
                <w:szCs w:val="26"/>
                <w:lang w:val="nl-NL"/>
              </w:rPr>
            </w:pPr>
          </w:p>
          <w:p w14:paraId="3BA3DEB2" w14:textId="77777777" w:rsidR="00E24B7C" w:rsidRDefault="00E24B7C" w:rsidP="008E66BF">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 Giải trình</w:t>
            </w:r>
          </w:p>
          <w:p w14:paraId="39FF2FDB" w14:textId="77463E82" w:rsidR="00E24B7C" w:rsidRDefault="00E24B7C" w:rsidP="00E24B7C">
            <w:pPr>
              <w:widowControl w:val="0"/>
              <w:spacing w:line="340" w:lineRule="atLeast"/>
              <w:jc w:val="both"/>
              <w:rPr>
                <w:rFonts w:ascii="Times New Roman" w:hAnsi="Times New Roman"/>
                <w:sz w:val="26"/>
                <w:szCs w:val="26"/>
                <w:lang w:val="nl-NL"/>
              </w:rPr>
            </w:pPr>
            <w:r>
              <w:rPr>
                <w:rFonts w:ascii="Times New Roman" w:hAnsi="Times New Roman"/>
                <w:sz w:val="26"/>
                <w:szCs w:val="26"/>
                <w:lang w:val="nl-NL"/>
              </w:rPr>
              <w:t>Tên Chương III dự thảo Thông tư căn cứ theo quy định tại điểm c khoản 45 Điều 1 Luật sửa đổi, bổ sung một số điều Luật Đấu giá tài sản</w:t>
            </w:r>
          </w:p>
        </w:tc>
      </w:tr>
    </w:tbl>
    <w:p w14:paraId="3F4B963D" w14:textId="18A32AC8" w:rsidR="005B67D5" w:rsidRPr="00F30D65" w:rsidRDefault="005B67D5" w:rsidP="008E66BF">
      <w:pPr>
        <w:widowControl w:val="0"/>
        <w:spacing w:before="120" w:after="120" w:line="360" w:lineRule="atLeast"/>
        <w:jc w:val="both"/>
        <w:rPr>
          <w:rFonts w:ascii="Times New Roman" w:hAnsi="Times New Roman"/>
          <w:sz w:val="28"/>
          <w:szCs w:val="26"/>
          <w:lang w:val="nl-NL"/>
        </w:rPr>
      </w:pPr>
    </w:p>
    <w:sectPr w:rsidR="005B67D5" w:rsidRPr="00F30D65" w:rsidSect="00670BDC">
      <w:pgSz w:w="16839" w:h="11907" w:orient="landscape" w:code="9"/>
      <w:pgMar w:top="993"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BAE0C" w14:textId="77777777" w:rsidR="00116122" w:rsidRDefault="00116122" w:rsidP="00D54B67">
      <w:pPr>
        <w:spacing w:after="0" w:line="240" w:lineRule="auto"/>
      </w:pPr>
      <w:r>
        <w:separator/>
      </w:r>
    </w:p>
  </w:endnote>
  <w:endnote w:type="continuationSeparator" w:id="0">
    <w:p w14:paraId="396838B4" w14:textId="77777777" w:rsidR="00116122" w:rsidRDefault="00116122" w:rsidP="00D54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4FB48" w14:textId="77777777" w:rsidR="00116122" w:rsidRDefault="00116122" w:rsidP="00D54B67">
      <w:pPr>
        <w:spacing w:after="0" w:line="240" w:lineRule="auto"/>
      </w:pPr>
      <w:r>
        <w:separator/>
      </w:r>
    </w:p>
  </w:footnote>
  <w:footnote w:type="continuationSeparator" w:id="0">
    <w:p w14:paraId="3F67BE05" w14:textId="77777777" w:rsidR="00116122" w:rsidRDefault="00116122" w:rsidP="00D54B67">
      <w:pPr>
        <w:spacing w:after="0" w:line="240" w:lineRule="auto"/>
      </w:pPr>
      <w:r>
        <w:continuationSeparator/>
      </w:r>
    </w:p>
  </w:footnote>
  <w:footnote w:id="1">
    <w:p w14:paraId="0B53A134" w14:textId="02DF60FF" w:rsidR="00E81A3D" w:rsidRPr="002D0F63" w:rsidRDefault="00E81A3D" w:rsidP="00E81A3D">
      <w:pPr>
        <w:pStyle w:val="FootnoteText"/>
        <w:rPr>
          <w:rFonts w:ascii="Times New Roman" w:hAnsi="Times New Roman"/>
        </w:rPr>
      </w:pPr>
      <w:r w:rsidRPr="00AD18BF">
        <w:rPr>
          <w:rStyle w:val="FootnoteReference"/>
          <w:rFonts w:ascii="Times New Roman" w:hAnsi="Times New Roman"/>
        </w:rPr>
        <w:footnoteRef/>
      </w:r>
      <w:r w:rsidRPr="00AD18BF">
        <w:rPr>
          <w:rFonts w:ascii="Times New Roman" w:hAnsi="Times New Roman"/>
        </w:rPr>
        <w:t xml:space="preserve"> Công văn số </w:t>
      </w:r>
      <w:r w:rsidR="00F30D65">
        <w:rPr>
          <w:rFonts w:ascii="Times New Roman" w:hAnsi="Times New Roman"/>
        </w:rPr>
        <w:t>6289</w:t>
      </w:r>
      <w:r w:rsidRPr="00AD18BF">
        <w:rPr>
          <w:rFonts w:ascii="Times New Roman" w:hAnsi="Times New Roman"/>
        </w:rPr>
        <w:t xml:space="preserve">/BTP-BTTP ngày </w:t>
      </w:r>
      <w:r>
        <w:rPr>
          <w:rFonts w:ascii="Times New Roman" w:hAnsi="Times New Roman"/>
        </w:rPr>
        <w:t>31/10/2024</w:t>
      </w:r>
      <w:r w:rsidRPr="00AD18BF">
        <w:rPr>
          <w:rFonts w:ascii="Times New Roman" w:hAnsi="Times New Roman"/>
        </w:rPr>
        <w:t xml:space="preserve"> của Bộ Tư pháp về việc </w:t>
      </w:r>
      <w:r w:rsidRPr="00F63F20">
        <w:rPr>
          <w:rFonts w:ascii="Times New Roman" w:hAnsi="Times New Roman"/>
        </w:rPr>
        <w:t xml:space="preserve">góp ý dự </w:t>
      </w:r>
      <w:r w:rsidRPr="002D0F63">
        <w:rPr>
          <w:rFonts w:ascii="Times New Roman" w:hAnsi="Times New Roman"/>
        </w:rPr>
        <w:t xml:space="preserve">thảo Thông tư </w:t>
      </w:r>
      <w:r w:rsidR="00F30D65" w:rsidRPr="00F30D65">
        <w:rPr>
          <w:rFonts w:ascii="Times New Roman" w:hAnsi="Times New Roman"/>
        </w:rPr>
        <w:t>quy định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 và các chi phí khác liên quan theo quy định của pháp luật</w:t>
      </w:r>
      <w:r>
        <w:rPr>
          <w:rFonts w:ascii="Times New Roman" w:hAnsi="Times New Roman"/>
        </w:rPr>
        <w:t>.</w:t>
      </w:r>
    </w:p>
  </w:footnote>
  <w:footnote w:id="2">
    <w:p w14:paraId="225C1080" w14:textId="77777777" w:rsidR="00E81A3D" w:rsidRDefault="00E81A3D" w:rsidP="00E81A3D">
      <w:pPr>
        <w:pStyle w:val="FootnoteText"/>
      </w:pPr>
      <w:r w:rsidRPr="00AD18BF">
        <w:rPr>
          <w:rStyle w:val="FootnoteReference"/>
          <w:rFonts w:ascii="Times New Roman" w:hAnsi="Times New Roman"/>
        </w:rPr>
        <w:footnoteRef/>
      </w:r>
      <w:r w:rsidRPr="00AD18BF">
        <w:rPr>
          <w:rFonts w:ascii="Times New Roman" w:hAnsi="Times New Roman"/>
        </w:rPr>
        <w:t xml:space="preserve"> Công văn số </w:t>
      </w:r>
      <w:r>
        <w:rPr>
          <w:rFonts w:ascii="Times New Roman" w:hAnsi="Times New Roman"/>
        </w:rPr>
        <w:t>1864/</w:t>
      </w:r>
      <w:r w:rsidRPr="00697F7A">
        <w:rPr>
          <w:rFonts w:ascii="Times New Roman" w:hAnsi="Times New Roman"/>
        </w:rPr>
        <w:t xml:space="preserve">BTTP-ĐGTS </w:t>
      </w:r>
      <w:r w:rsidRPr="00AD18BF">
        <w:rPr>
          <w:rFonts w:ascii="Times New Roman" w:hAnsi="Times New Roman"/>
        </w:rPr>
        <w:t xml:space="preserve">ngày </w:t>
      </w:r>
      <w:r>
        <w:rPr>
          <w:rFonts w:ascii="Times New Roman" w:hAnsi="Times New Roman"/>
        </w:rPr>
        <w:t>31/10/2024</w:t>
      </w:r>
      <w:r w:rsidRPr="00AD18BF">
        <w:rPr>
          <w:rFonts w:ascii="Times New Roman" w:hAnsi="Times New Roman"/>
        </w:rPr>
        <w:t xml:space="preserve"> của Cục Bổ trợ tư pháp về việc </w:t>
      </w:r>
      <w:r w:rsidRPr="00697F7A">
        <w:rPr>
          <w:rFonts w:ascii="Times New Roman" w:hAnsi="Times New Roman"/>
        </w:rPr>
        <w:t xml:space="preserve">đề nghị đăng tải </w:t>
      </w:r>
      <w:r>
        <w:rPr>
          <w:rFonts w:ascii="Times New Roman" w:hAnsi="Times New Roman"/>
        </w:rPr>
        <w:t xml:space="preserve">lấy ý kiến về dự thảo văn bản quy phạm pháp luật.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54B9"/>
    <w:multiLevelType w:val="hybridMultilevel"/>
    <w:tmpl w:val="05CCD13C"/>
    <w:lvl w:ilvl="0" w:tplc="EA429E9A">
      <w:start w:val="2"/>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4305D8D"/>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D5528"/>
    <w:multiLevelType w:val="hybridMultilevel"/>
    <w:tmpl w:val="28CC5F4C"/>
    <w:lvl w:ilvl="0" w:tplc="C152E7F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75681"/>
    <w:multiLevelType w:val="hybridMultilevel"/>
    <w:tmpl w:val="6B5E8C8E"/>
    <w:lvl w:ilvl="0" w:tplc="F97EDD4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B175C"/>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A6907"/>
    <w:multiLevelType w:val="hybridMultilevel"/>
    <w:tmpl w:val="E8CA51C2"/>
    <w:lvl w:ilvl="0" w:tplc="6E90EE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90E2F"/>
    <w:multiLevelType w:val="hybridMultilevel"/>
    <w:tmpl w:val="FF34F8DC"/>
    <w:lvl w:ilvl="0" w:tplc="456A52C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43697"/>
    <w:multiLevelType w:val="hybridMultilevel"/>
    <w:tmpl w:val="EFA09436"/>
    <w:lvl w:ilvl="0" w:tplc="F342CB8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EE5"/>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F81418"/>
    <w:multiLevelType w:val="hybridMultilevel"/>
    <w:tmpl w:val="D2803176"/>
    <w:lvl w:ilvl="0" w:tplc="EFCCFF7C">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DC3C68"/>
    <w:multiLevelType w:val="hybridMultilevel"/>
    <w:tmpl w:val="DD22ED06"/>
    <w:lvl w:ilvl="0" w:tplc="19D20EB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9B4848"/>
    <w:multiLevelType w:val="hybridMultilevel"/>
    <w:tmpl w:val="33E2F0EE"/>
    <w:lvl w:ilvl="0" w:tplc="89D0634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C47BD"/>
    <w:multiLevelType w:val="hybridMultilevel"/>
    <w:tmpl w:val="4FD88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F0228A"/>
    <w:multiLevelType w:val="hybridMultilevel"/>
    <w:tmpl w:val="F4DE9BBA"/>
    <w:lvl w:ilvl="0" w:tplc="F3D4A6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C6105"/>
    <w:multiLevelType w:val="hybridMultilevel"/>
    <w:tmpl w:val="6DA6F4B4"/>
    <w:lvl w:ilvl="0" w:tplc="BA1441A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05BEF"/>
    <w:multiLevelType w:val="hybridMultilevel"/>
    <w:tmpl w:val="7D46475A"/>
    <w:lvl w:ilvl="0" w:tplc="312CD47E">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053430"/>
    <w:multiLevelType w:val="hybridMultilevel"/>
    <w:tmpl w:val="5B240054"/>
    <w:lvl w:ilvl="0" w:tplc="9CCA88E0">
      <w:numFmt w:val="bullet"/>
      <w:lvlText w:val="-"/>
      <w:lvlJc w:val="left"/>
      <w:pPr>
        <w:ind w:left="720" w:hanging="360"/>
      </w:pPr>
      <w:rPr>
        <w:rFonts w:ascii="Times New Roman" w:eastAsia="Calibr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0C2D01"/>
    <w:multiLevelType w:val="hybridMultilevel"/>
    <w:tmpl w:val="0D142426"/>
    <w:lvl w:ilvl="0" w:tplc="8388706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2E1BE6"/>
    <w:multiLevelType w:val="hybridMultilevel"/>
    <w:tmpl w:val="201C58D2"/>
    <w:lvl w:ilvl="0" w:tplc="F578B5C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2207B"/>
    <w:multiLevelType w:val="hybridMultilevel"/>
    <w:tmpl w:val="5D54C3EC"/>
    <w:lvl w:ilvl="0" w:tplc="392A6A4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5AD3854"/>
    <w:multiLevelType w:val="hybridMultilevel"/>
    <w:tmpl w:val="75EC434C"/>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16650"/>
    <w:multiLevelType w:val="hybridMultilevel"/>
    <w:tmpl w:val="4A68E844"/>
    <w:lvl w:ilvl="0" w:tplc="B2DC39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250AF7"/>
    <w:multiLevelType w:val="hybridMultilevel"/>
    <w:tmpl w:val="3F92370E"/>
    <w:lvl w:ilvl="0" w:tplc="D16A7E4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B6475"/>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933AB"/>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5"/>
  </w:num>
  <w:num w:numId="4">
    <w:abstractNumId w:val="1"/>
  </w:num>
  <w:num w:numId="5">
    <w:abstractNumId w:val="12"/>
  </w:num>
  <w:num w:numId="6">
    <w:abstractNumId w:val="4"/>
  </w:num>
  <w:num w:numId="7">
    <w:abstractNumId w:val="23"/>
  </w:num>
  <w:num w:numId="8">
    <w:abstractNumId w:val="8"/>
  </w:num>
  <w:num w:numId="9">
    <w:abstractNumId w:val="24"/>
  </w:num>
  <w:num w:numId="10">
    <w:abstractNumId w:val="20"/>
  </w:num>
  <w:num w:numId="11">
    <w:abstractNumId w:val="22"/>
  </w:num>
  <w:num w:numId="12">
    <w:abstractNumId w:val="7"/>
  </w:num>
  <w:num w:numId="13">
    <w:abstractNumId w:val="14"/>
  </w:num>
  <w:num w:numId="14">
    <w:abstractNumId w:val="5"/>
  </w:num>
  <w:num w:numId="15">
    <w:abstractNumId w:val="17"/>
  </w:num>
  <w:num w:numId="16">
    <w:abstractNumId w:val="21"/>
  </w:num>
  <w:num w:numId="17">
    <w:abstractNumId w:val="11"/>
  </w:num>
  <w:num w:numId="18">
    <w:abstractNumId w:val="0"/>
  </w:num>
  <w:num w:numId="19">
    <w:abstractNumId w:val="10"/>
  </w:num>
  <w:num w:numId="20">
    <w:abstractNumId w:val="19"/>
  </w:num>
  <w:num w:numId="21">
    <w:abstractNumId w:val="18"/>
  </w:num>
  <w:num w:numId="22">
    <w:abstractNumId w:val="3"/>
  </w:num>
  <w:num w:numId="23">
    <w:abstractNumId w:val="13"/>
  </w:num>
  <w:num w:numId="24">
    <w:abstractNumId w:val="2"/>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F4C"/>
    <w:rsid w:val="0000411C"/>
    <w:rsid w:val="00004B03"/>
    <w:rsid w:val="00013A22"/>
    <w:rsid w:val="00017920"/>
    <w:rsid w:val="00022F2D"/>
    <w:rsid w:val="000271E8"/>
    <w:rsid w:val="00030299"/>
    <w:rsid w:val="00030349"/>
    <w:rsid w:val="00040EFD"/>
    <w:rsid w:val="00052952"/>
    <w:rsid w:val="00062301"/>
    <w:rsid w:val="00063D99"/>
    <w:rsid w:val="000640BC"/>
    <w:rsid w:val="0006711D"/>
    <w:rsid w:val="0007327E"/>
    <w:rsid w:val="0007358D"/>
    <w:rsid w:val="00084894"/>
    <w:rsid w:val="00084BC8"/>
    <w:rsid w:val="000868A1"/>
    <w:rsid w:val="0009210B"/>
    <w:rsid w:val="000A159C"/>
    <w:rsid w:val="000B2762"/>
    <w:rsid w:val="000B5E65"/>
    <w:rsid w:val="000C33BB"/>
    <w:rsid w:val="000C3F4D"/>
    <w:rsid w:val="000C5BB6"/>
    <w:rsid w:val="000D0395"/>
    <w:rsid w:val="000D1DD6"/>
    <w:rsid w:val="000D2256"/>
    <w:rsid w:val="000D5FD2"/>
    <w:rsid w:val="000E2B77"/>
    <w:rsid w:val="000F1CD4"/>
    <w:rsid w:val="000F7BF9"/>
    <w:rsid w:val="00102C6B"/>
    <w:rsid w:val="00116122"/>
    <w:rsid w:val="00120C2A"/>
    <w:rsid w:val="001216A8"/>
    <w:rsid w:val="0012445C"/>
    <w:rsid w:val="00127FB3"/>
    <w:rsid w:val="00127FB6"/>
    <w:rsid w:val="00141AC6"/>
    <w:rsid w:val="001636EA"/>
    <w:rsid w:val="00164553"/>
    <w:rsid w:val="00181D3E"/>
    <w:rsid w:val="00186554"/>
    <w:rsid w:val="001877FD"/>
    <w:rsid w:val="00194EC1"/>
    <w:rsid w:val="001969C4"/>
    <w:rsid w:val="001A1453"/>
    <w:rsid w:val="001A3126"/>
    <w:rsid w:val="001A702C"/>
    <w:rsid w:val="001B1280"/>
    <w:rsid w:val="001B6008"/>
    <w:rsid w:val="001C6A43"/>
    <w:rsid w:val="001C722A"/>
    <w:rsid w:val="001D119A"/>
    <w:rsid w:val="001D14CF"/>
    <w:rsid w:val="001D2AAD"/>
    <w:rsid w:val="001D3304"/>
    <w:rsid w:val="001E3DAB"/>
    <w:rsid w:val="001E775A"/>
    <w:rsid w:val="001F0801"/>
    <w:rsid w:val="001F264E"/>
    <w:rsid w:val="001F719B"/>
    <w:rsid w:val="001F780E"/>
    <w:rsid w:val="0021525E"/>
    <w:rsid w:val="0021540B"/>
    <w:rsid w:val="00232E4B"/>
    <w:rsid w:val="0024457A"/>
    <w:rsid w:val="00244CB3"/>
    <w:rsid w:val="00264BE7"/>
    <w:rsid w:val="00267918"/>
    <w:rsid w:val="002744B8"/>
    <w:rsid w:val="0028272B"/>
    <w:rsid w:val="00287511"/>
    <w:rsid w:val="00287C6A"/>
    <w:rsid w:val="002909FD"/>
    <w:rsid w:val="00294EF3"/>
    <w:rsid w:val="002A087A"/>
    <w:rsid w:val="002A1E4D"/>
    <w:rsid w:val="002A6D6E"/>
    <w:rsid w:val="002B451D"/>
    <w:rsid w:val="002B4E91"/>
    <w:rsid w:val="002B592E"/>
    <w:rsid w:val="002C29C0"/>
    <w:rsid w:val="002C6EF5"/>
    <w:rsid w:val="002C7463"/>
    <w:rsid w:val="002D5416"/>
    <w:rsid w:val="002E0339"/>
    <w:rsid w:val="002F189A"/>
    <w:rsid w:val="002F5B29"/>
    <w:rsid w:val="00301CD8"/>
    <w:rsid w:val="003117FF"/>
    <w:rsid w:val="003141EE"/>
    <w:rsid w:val="00314FCE"/>
    <w:rsid w:val="00317DCB"/>
    <w:rsid w:val="0032197C"/>
    <w:rsid w:val="003312E8"/>
    <w:rsid w:val="00337E7F"/>
    <w:rsid w:val="0034017B"/>
    <w:rsid w:val="00341450"/>
    <w:rsid w:val="00343950"/>
    <w:rsid w:val="00345FA1"/>
    <w:rsid w:val="003500D4"/>
    <w:rsid w:val="00351D0A"/>
    <w:rsid w:val="00364D73"/>
    <w:rsid w:val="00365588"/>
    <w:rsid w:val="00370BBF"/>
    <w:rsid w:val="00375758"/>
    <w:rsid w:val="003757E9"/>
    <w:rsid w:val="00380DC8"/>
    <w:rsid w:val="0038665A"/>
    <w:rsid w:val="00394541"/>
    <w:rsid w:val="003B1CAE"/>
    <w:rsid w:val="003B47FD"/>
    <w:rsid w:val="003C00B6"/>
    <w:rsid w:val="003C1DB3"/>
    <w:rsid w:val="003C6DCC"/>
    <w:rsid w:val="003D3E42"/>
    <w:rsid w:val="003D5379"/>
    <w:rsid w:val="003E3228"/>
    <w:rsid w:val="003E5D9E"/>
    <w:rsid w:val="003F085B"/>
    <w:rsid w:val="00406B76"/>
    <w:rsid w:val="0041143D"/>
    <w:rsid w:val="00416C8C"/>
    <w:rsid w:val="00426E06"/>
    <w:rsid w:val="004370E0"/>
    <w:rsid w:val="00443AB4"/>
    <w:rsid w:val="0044483F"/>
    <w:rsid w:val="00445989"/>
    <w:rsid w:val="00453338"/>
    <w:rsid w:val="00456C72"/>
    <w:rsid w:val="00456DD3"/>
    <w:rsid w:val="00481D5D"/>
    <w:rsid w:val="00486379"/>
    <w:rsid w:val="004A3006"/>
    <w:rsid w:val="004B06DC"/>
    <w:rsid w:val="004B0FB3"/>
    <w:rsid w:val="004B2831"/>
    <w:rsid w:val="004C7514"/>
    <w:rsid w:val="004D0A23"/>
    <w:rsid w:val="004E52D3"/>
    <w:rsid w:val="00501E28"/>
    <w:rsid w:val="00504744"/>
    <w:rsid w:val="005106D1"/>
    <w:rsid w:val="00513A56"/>
    <w:rsid w:val="005201A4"/>
    <w:rsid w:val="00522544"/>
    <w:rsid w:val="005367FB"/>
    <w:rsid w:val="005453C8"/>
    <w:rsid w:val="00546DDA"/>
    <w:rsid w:val="005504BB"/>
    <w:rsid w:val="00561336"/>
    <w:rsid w:val="0057116D"/>
    <w:rsid w:val="00573507"/>
    <w:rsid w:val="00576012"/>
    <w:rsid w:val="00577381"/>
    <w:rsid w:val="00583D9C"/>
    <w:rsid w:val="00586282"/>
    <w:rsid w:val="00592484"/>
    <w:rsid w:val="005A02AA"/>
    <w:rsid w:val="005A229F"/>
    <w:rsid w:val="005A3289"/>
    <w:rsid w:val="005A6CDF"/>
    <w:rsid w:val="005B4B48"/>
    <w:rsid w:val="005B5922"/>
    <w:rsid w:val="005B64A8"/>
    <w:rsid w:val="005B67D5"/>
    <w:rsid w:val="005B6BA1"/>
    <w:rsid w:val="005C01E9"/>
    <w:rsid w:val="005C0C43"/>
    <w:rsid w:val="005C37F1"/>
    <w:rsid w:val="005C4E01"/>
    <w:rsid w:val="005C5AB6"/>
    <w:rsid w:val="005D014A"/>
    <w:rsid w:val="005D326F"/>
    <w:rsid w:val="005D71C4"/>
    <w:rsid w:val="005E488D"/>
    <w:rsid w:val="005F0183"/>
    <w:rsid w:val="005F0D94"/>
    <w:rsid w:val="005F1200"/>
    <w:rsid w:val="005F43C2"/>
    <w:rsid w:val="00611F7B"/>
    <w:rsid w:val="00616276"/>
    <w:rsid w:val="00623971"/>
    <w:rsid w:val="0062432E"/>
    <w:rsid w:val="00624598"/>
    <w:rsid w:val="006342AF"/>
    <w:rsid w:val="00644D8D"/>
    <w:rsid w:val="006467F3"/>
    <w:rsid w:val="00656472"/>
    <w:rsid w:val="00662141"/>
    <w:rsid w:val="006631C1"/>
    <w:rsid w:val="00670BDC"/>
    <w:rsid w:val="00671217"/>
    <w:rsid w:val="0067288B"/>
    <w:rsid w:val="0067585A"/>
    <w:rsid w:val="006811FF"/>
    <w:rsid w:val="006960C9"/>
    <w:rsid w:val="00697F7A"/>
    <w:rsid w:val="006A0C5A"/>
    <w:rsid w:val="006A3B4E"/>
    <w:rsid w:val="006A40C4"/>
    <w:rsid w:val="006B355D"/>
    <w:rsid w:val="006B43C7"/>
    <w:rsid w:val="006B63ED"/>
    <w:rsid w:val="006C3F40"/>
    <w:rsid w:val="006C4CC9"/>
    <w:rsid w:val="006D5A3D"/>
    <w:rsid w:val="006E2BB5"/>
    <w:rsid w:val="006E66D7"/>
    <w:rsid w:val="006F189B"/>
    <w:rsid w:val="006F22F0"/>
    <w:rsid w:val="006F7F22"/>
    <w:rsid w:val="00703167"/>
    <w:rsid w:val="00711D8B"/>
    <w:rsid w:val="00714165"/>
    <w:rsid w:val="00734B78"/>
    <w:rsid w:val="00742AC4"/>
    <w:rsid w:val="00775ECF"/>
    <w:rsid w:val="00775FC5"/>
    <w:rsid w:val="007804A5"/>
    <w:rsid w:val="00781878"/>
    <w:rsid w:val="00782B8F"/>
    <w:rsid w:val="00787E16"/>
    <w:rsid w:val="007A42C8"/>
    <w:rsid w:val="007B62B3"/>
    <w:rsid w:val="007C0837"/>
    <w:rsid w:val="007E3314"/>
    <w:rsid w:val="007E6460"/>
    <w:rsid w:val="007F47AF"/>
    <w:rsid w:val="007F5AEB"/>
    <w:rsid w:val="008002A9"/>
    <w:rsid w:val="00800E18"/>
    <w:rsid w:val="00803154"/>
    <w:rsid w:val="008124C3"/>
    <w:rsid w:val="00812D6C"/>
    <w:rsid w:val="00825A33"/>
    <w:rsid w:val="00827A2D"/>
    <w:rsid w:val="0084525B"/>
    <w:rsid w:val="00850A1D"/>
    <w:rsid w:val="00850C71"/>
    <w:rsid w:val="00854947"/>
    <w:rsid w:val="00855008"/>
    <w:rsid w:val="00857557"/>
    <w:rsid w:val="00860AB1"/>
    <w:rsid w:val="00864421"/>
    <w:rsid w:val="00882A87"/>
    <w:rsid w:val="0088344E"/>
    <w:rsid w:val="008914E0"/>
    <w:rsid w:val="008A25DD"/>
    <w:rsid w:val="008A66E6"/>
    <w:rsid w:val="008B0517"/>
    <w:rsid w:val="008C1C86"/>
    <w:rsid w:val="008E31C7"/>
    <w:rsid w:val="008E5A53"/>
    <w:rsid w:val="008E6654"/>
    <w:rsid w:val="008E66BF"/>
    <w:rsid w:val="008F16B2"/>
    <w:rsid w:val="008F55EC"/>
    <w:rsid w:val="008F76ED"/>
    <w:rsid w:val="00912D21"/>
    <w:rsid w:val="0092242B"/>
    <w:rsid w:val="0093779C"/>
    <w:rsid w:val="00937F37"/>
    <w:rsid w:val="00944873"/>
    <w:rsid w:val="00956334"/>
    <w:rsid w:val="00962097"/>
    <w:rsid w:val="00972226"/>
    <w:rsid w:val="009842DE"/>
    <w:rsid w:val="009937A0"/>
    <w:rsid w:val="009A7D1D"/>
    <w:rsid w:val="009C66A9"/>
    <w:rsid w:val="009D4C64"/>
    <w:rsid w:val="009E4427"/>
    <w:rsid w:val="009E6C2F"/>
    <w:rsid w:val="009F40C5"/>
    <w:rsid w:val="00A06AFA"/>
    <w:rsid w:val="00A11A9C"/>
    <w:rsid w:val="00A1605F"/>
    <w:rsid w:val="00A16FD3"/>
    <w:rsid w:val="00A25029"/>
    <w:rsid w:val="00A34A42"/>
    <w:rsid w:val="00A36B08"/>
    <w:rsid w:val="00A55427"/>
    <w:rsid w:val="00A6209E"/>
    <w:rsid w:val="00A83665"/>
    <w:rsid w:val="00A868BE"/>
    <w:rsid w:val="00A869F3"/>
    <w:rsid w:val="00AA509E"/>
    <w:rsid w:val="00AA5CB1"/>
    <w:rsid w:val="00AB0BA5"/>
    <w:rsid w:val="00AC7AD0"/>
    <w:rsid w:val="00AD18BF"/>
    <w:rsid w:val="00AD29FA"/>
    <w:rsid w:val="00AD6A6D"/>
    <w:rsid w:val="00AE13B3"/>
    <w:rsid w:val="00AE1D32"/>
    <w:rsid w:val="00AE3B1D"/>
    <w:rsid w:val="00AE6771"/>
    <w:rsid w:val="00AE78E3"/>
    <w:rsid w:val="00AE7BFA"/>
    <w:rsid w:val="00B038F3"/>
    <w:rsid w:val="00B066D2"/>
    <w:rsid w:val="00B17153"/>
    <w:rsid w:val="00B249D5"/>
    <w:rsid w:val="00B2546C"/>
    <w:rsid w:val="00B422B1"/>
    <w:rsid w:val="00B44FF5"/>
    <w:rsid w:val="00B45E66"/>
    <w:rsid w:val="00B52A15"/>
    <w:rsid w:val="00B5654E"/>
    <w:rsid w:val="00B62C9D"/>
    <w:rsid w:val="00B67D04"/>
    <w:rsid w:val="00B72619"/>
    <w:rsid w:val="00B774F0"/>
    <w:rsid w:val="00B830AB"/>
    <w:rsid w:val="00B83386"/>
    <w:rsid w:val="00BA6CED"/>
    <w:rsid w:val="00BB237C"/>
    <w:rsid w:val="00BB5A69"/>
    <w:rsid w:val="00BC55BF"/>
    <w:rsid w:val="00BC71C5"/>
    <w:rsid w:val="00BC77DB"/>
    <w:rsid w:val="00BE692F"/>
    <w:rsid w:val="00BF48AA"/>
    <w:rsid w:val="00C02130"/>
    <w:rsid w:val="00C040EE"/>
    <w:rsid w:val="00C10497"/>
    <w:rsid w:val="00C134CB"/>
    <w:rsid w:val="00C13AB2"/>
    <w:rsid w:val="00C13CF6"/>
    <w:rsid w:val="00C24FEF"/>
    <w:rsid w:val="00C3242B"/>
    <w:rsid w:val="00C360FC"/>
    <w:rsid w:val="00C367F5"/>
    <w:rsid w:val="00C37B50"/>
    <w:rsid w:val="00C46CD4"/>
    <w:rsid w:val="00C505A6"/>
    <w:rsid w:val="00C515DC"/>
    <w:rsid w:val="00C516E3"/>
    <w:rsid w:val="00C52815"/>
    <w:rsid w:val="00C53552"/>
    <w:rsid w:val="00C54194"/>
    <w:rsid w:val="00C57297"/>
    <w:rsid w:val="00C81AB8"/>
    <w:rsid w:val="00C90DD4"/>
    <w:rsid w:val="00C90F95"/>
    <w:rsid w:val="00C924B7"/>
    <w:rsid w:val="00C9724A"/>
    <w:rsid w:val="00C97361"/>
    <w:rsid w:val="00CA5D7B"/>
    <w:rsid w:val="00CA5FFA"/>
    <w:rsid w:val="00CB4B86"/>
    <w:rsid w:val="00CC21D2"/>
    <w:rsid w:val="00CC2926"/>
    <w:rsid w:val="00CD131F"/>
    <w:rsid w:val="00D02631"/>
    <w:rsid w:val="00D14777"/>
    <w:rsid w:val="00D14863"/>
    <w:rsid w:val="00D17119"/>
    <w:rsid w:val="00D22497"/>
    <w:rsid w:val="00D24EA4"/>
    <w:rsid w:val="00D2720C"/>
    <w:rsid w:val="00D3343C"/>
    <w:rsid w:val="00D33FBD"/>
    <w:rsid w:val="00D44C9F"/>
    <w:rsid w:val="00D44F1F"/>
    <w:rsid w:val="00D54B67"/>
    <w:rsid w:val="00D55860"/>
    <w:rsid w:val="00D603FE"/>
    <w:rsid w:val="00D61677"/>
    <w:rsid w:val="00D66801"/>
    <w:rsid w:val="00D72670"/>
    <w:rsid w:val="00D767AD"/>
    <w:rsid w:val="00D87E77"/>
    <w:rsid w:val="00D91E0E"/>
    <w:rsid w:val="00DA2FE2"/>
    <w:rsid w:val="00DA475B"/>
    <w:rsid w:val="00DA617A"/>
    <w:rsid w:val="00DA6C41"/>
    <w:rsid w:val="00DB1A2A"/>
    <w:rsid w:val="00DB4C06"/>
    <w:rsid w:val="00DB4CC1"/>
    <w:rsid w:val="00DC5E7D"/>
    <w:rsid w:val="00DD0E35"/>
    <w:rsid w:val="00DE1449"/>
    <w:rsid w:val="00DE65E9"/>
    <w:rsid w:val="00DF00F0"/>
    <w:rsid w:val="00DF0CD7"/>
    <w:rsid w:val="00E01B00"/>
    <w:rsid w:val="00E03008"/>
    <w:rsid w:val="00E06A13"/>
    <w:rsid w:val="00E070AA"/>
    <w:rsid w:val="00E103F0"/>
    <w:rsid w:val="00E154AE"/>
    <w:rsid w:val="00E24B7C"/>
    <w:rsid w:val="00E25805"/>
    <w:rsid w:val="00E279C4"/>
    <w:rsid w:val="00E30002"/>
    <w:rsid w:val="00E30A92"/>
    <w:rsid w:val="00E35D7D"/>
    <w:rsid w:val="00E37A8A"/>
    <w:rsid w:val="00E413D9"/>
    <w:rsid w:val="00E42907"/>
    <w:rsid w:val="00E554A2"/>
    <w:rsid w:val="00E7621C"/>
    <w:rsid w:val="00E764D1"/>
    <w:rsid w:val="00E81A3D"/>
    <w:rsid w:val="00E83E98"/>
    <w:rsid w:val="00E874F1"/>
    <w:rsid w:val="00E92E0D"/>
    <w:rsid w:val="00E97C9F"/>
    <w:rsid w:val="00EA1017"/>
    <w:rsid w:val="00EB0543"/>
    <w:rsid w:val="00EB358E"/>
    <w:rsid w:val="00EB6EDF"/>
    <w:rsid w:val="00EC1587"/>
    <w:rsid w:val="00EF0ADC"/>
    <w:rsid w:val="00EF151D"/>
    <w:rsid w:val="00EF5B55"/>
    <w:rsid w:val="00EF6984"/>
    <w:rsid w:val="00EF7122"/>
    <w:rsid w:val="00F023A4"/>
    <w:rsid w:val="00F033B2"/>
    <w:rsid w:val="00F038B3"/>
    <w:rsid w:val="00F06CA2"/>
    <w:rsid w:val="00F20F4C"/>
    <w:rsid w:val="00F22E5C"/>
    <w:rsid w:val="00F23544"/>
    <w:rsid w:val="00F26A6A"/>
    <w:rsid w:val="00F30447"/>
    <w:rsid w:val="00F30D65"/>
    <w:rsid w:val="00F32798"/>
    <w:rsid w:val="00F41958"/>
    <w:rsid w:val="00F44BFA"/>
    <w:rsid w:val="00F51E51"/>
    <w:rsid w:val="00F5449B"/>
    <w:rsid w:val="00F5591C"/>
    <w:rsid w:val="00F63F20"/>
    <w:rsid w:val="00F67024"/>
    <w:rsid w:val="00F71848"/>
    <w:rsid w:val="00F73CFA"/>
    <w:rsid w:val="00F81EA6"/>
    <w:rsid w:val="00F84D9C"/>
    <w:rsid w:val="00F87D55"/>
    <w:rsid w:val="00F968FC"/>
    <w:rsid w:val="00FA777E"/>
    <w:rsid w:val="00FB06E4"/>
    <w:rsid w:val="00FB55E0"/>
    <w:rsid w:val="00FC5A04"/>
    <w:rsid w:val="00FD17CC"/>
    <w:rsid w:val="00FD2C58"/>
    <w:rsid w:val="00FE1720"/>
    <w:rsid w:val="00FE6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D872"/>
  <w15:docId w15:val="{AFA023C6-4B02-4596-8929-F54036CD6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BF"/>
    <w:rPr>
      <w:rFonts w:ascii="Calibri" w:eastAsia="Calibri" w:hAnsi="Calibri" w:cs="Times New Roman"/>
    </w:rPr>
  </w:style>
  <w:style w:type="paragraph" w:styleId="Heading1">
    <w:name w:val="heading 1"/>
    <w:basedOn w:val="Normal"/>
    <w:next w:val="Normal"/>
    <w:link w:val="Heading1Char"/>
    <w:qFormat/>
    <w:rsid w:val="00F20F4C"/>
    <w:pPr>
      <w:keepNext/>
      <w:spacing w:before="240" w:after="60" w:line="360" w:lineRule="auto"/>
      <w:jc w:val="both"/>
      <w:outlineLvl w:val="0"/>
    </w:pPr>
    <w:rPr>
      <w:rFonts w:ascii="Arial" w:eastAsia="Times New Roman" w:hAnsi="Arial" w:cs="Arial"/>
      <w:b/>
      <w:bCs/>
      <w:noProof/>
      <w:kern w:val="32"/>
      <w:sz w:val="32"/>
      <w:szCs w:val="32"/>
    </w:rPr>
  </w:style>
  <w:style w:type="paragraph" w:styleId="Heading3">
    <w:name w:val="heading 3"/>
    <w:basedOn w:val="Normal"/>
    <w:next w:val="Normal"/>
    <w:link w:val="Heading3Char"/>
    <w:qFormat/>
    <w:rsid w:val="00F20F4C"/>
    <w:pPr>
      <w:keepNext/>
      <w:spacing w:before="240" w:after="60" w:line="360" w:lineRule="auto"/>
      <w:jc w:val="both"/>
      <w:outlineLvl w:val="2"/>
    </w:pPr>
    <w:rPr>
      <w:rFonts w:ascii="Arial" w:eastAsia="Times New Roman" w:hAnsi="Arial" w:cs="Arial"/>
      <w:b/>
      <w:bCs/>
      <w:noProof/>
      <w:sz w:val="26"/>
      <w:szCs w:val="26"/>
    </w:rPr>
  </w:style>
  <w:style w:type="paragraph" w:styleId="Heading4">
    <w:name w:val="heading 4"/>
    <w:basedOn w:val="Normal"/>
    <w:next w:val="Normal"/>
    <w:link w:val="Heading4Char"/>
    <w:uiPriority w:val="9"/>
    <w:semiHidden/>
    <w:unhideWhenUsed/>
    <w:qFormat/>
    <w:rsid w:val="00AC7AD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F4C"/>
    <w:rPr>
      <w:rFonts w:ascii="Arial" w:eastAsia="Times New Roman" w:hAnsi="Arial" w:cs="Arial"/>
      <w:b/>
      <w:bCs/>
      <w:noProof/>
      <w:kern w:val="32"/>
      <w:sz w:val="32"/>
      <w:szCs w:val="32"/>
    </w:rPr>
  </w:style>
  <w:style w:type="character" w:customStyle="1" w:styleId="Heading3Char">
    <w:name w:val="Heading 3 Char"/>
    <w:basedOn w:val="DefaultParagraphFont"/>
    <w:link w:val="Heading3"/>
    <w:rsid w:val="00F20F4C"/>
    <w:rPr>
      <w:rFonts w:ascii="Arial" w:eastAsia="Times New Roman" w:hAnsi="Arial" w:cs="Arial"/>
      <w:b/>
      <w:bCs/>
      <w:noProof/>
      <w:sz w:val="26"/>
      <w:szCs w:val="26"/>
    </w:rPr>
  </w:style>
  <w:style w:type="table" w:styleId="TableGrid">
    <w:name w:val="Table Grid"/>
    <w:basedOn w:val="TableNormal"/>
    <w:uiPriority w:val="59"/>
    <w:rsid w:val="00F20F4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20F4C"/>
    <w:pPr>
      <w:spacing w:before="100" w:beforeAutospacing="1" w:after="100" w:afterAutospacing="1" w:line="240" w:lineRule="auto"/>
    </w:pPr>
    <w:rPr>
      <w:rFonts w:ascii="Times New Roman" w:eastAsia="Times New Roman" w:hAnsi="Times New Roman"/>
      <w:sz w:val="24"/>
      <w:szCs w:val="24"/>
      <w:lang w:bidi="or-IN"/>
    </w:rPr>
  </w:style>
  <w:style w:type="character" w:styleId="Emphasis">
    <w:name w:val="Emphasis"/>
    <w:uiPriority w:val="20"/>
    <w:qFormat/>
    <w:rsid w:val="00F20F4C"/>
    <w:rPr>
      <w:i/>
      <w:iCs/>
    </w:rPr>
  </w:style>
  <w:style w:type="character" w:styleId="Hyperlink">
    <w:name w:val="Hyperlink"/>
    <w:uiPriority w:val="99"/>
    <w:semiHidden/>
    <w:unhideWhenUsed/>
    <w:rsid w:val="00F20F4C"/>
    <w:rPr>
      <w:color w:val="0000FF"/>
      <w:u w:val="single"/>
    </w:rPr>
  </w:style>
  <w:style w:type="paragraph" w:styleId="ListParagraph">
    <w:name w:val="List Paragraph"/>
    <w:basedOn w:val="Normal"/>
    <w:uiPriority w:val="34"/>
    <w:qFormat/>
    <w:rsid w:val="00F20F4C"/>
    <w:pPr>
      <w:spacing w:after="200" w:line="276" w:lineRule="auto"/>
      <w:ind w:left="720"/>
      <w:contextualSpacing/>
    </w:pPr>
  </w:style>
  <w:style w:type="paragraph" w:styleId="BalloonText">
    <w:name w:val="Balloon Text"/>
    <w:basedOn w:val="Normal"/>
    <w:link w:val="BalloonTextChar"/>
    <w:uiPriority w:val="99"/>
    <w:semiHidden/>
    <w:unhideWhenUsed/>
    <w:rsid w:val="00F20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F4C"/>
    <w:rPr>
      <w:rFonts w:ascii="Segoe UI" w:eastAsia="Calibri" w:hAnsi="Segoe UI" w:cs="Segoe UI"/>
      <w:sz w:val="18"/>
      <w:szCs w:val="18"/>
    </w:rPr>
  </w:style>
  <w:style w:type="paragraph" w:styleId="FootnoteText">
    <w:name w:val="footnote text"/>
    <w:basedOn w:val="Normal"/>
    <w:link w:val="FootnoteTextChar"/>
    <w:semiHidden/>
    <w:unhideWhenUsed/>
    <w:rsid w:val="00D54B67"/>
    <w:pPr>
      <w:spacing w:after="0" w:line="240" w:lineRule="auto"/>
    </w:pPr>
    <w:rPr>
      <w:sz w:val="20"/>
      <w:szCs w:val="20"/>
    </w:rPr>
  </w:style>
  <w:style w:type="character" w:customStyle="1" w:styleId="FootnoteTextChar">
    <w:name w:val="Footnote Text Char"/>
    <w:basedOn w:val="DefaultParagraphFont"/>
    <w:link w:val="FootnoteText"/>
    <w:semiHidden/>
    <w:rsid w:val="00D54B67"/>
    <w:rPr>
      <w:rFonts w:ascii="Calibri" w:eastAsia="Calibri" w:hAnsi="Calibri" w:cs="Times New Roman"/>
      <w:sz w:val="20"/>
      <w:szCs w:val="20"/>
    </w:rPr>
  </w:style>
  <w:style w:type="character" w:styleId="FootnoteReference">
    <w:name w:val="footnote reference"/>
    <w:aliases w:val="Footnote text,ftref,Ref,de nota al pie,Footnote,Footnote text + 13 pt,Footnote Text1,BearingPoint,16 Point,Superscript 6 Point,fr,Footnote Text Char Char Char Char Char Char Ch Char Char Char Char Char Char C,Footnote + Arial,10 pt,4_"/>
    <w:basedOn w:val="DefaultParagraphFont"/>
    <w:semiHidden/>
    <w:unhideWhenUsed/>
    <w:rsid w:val="00D54B67"/>
    <w:rPr>
      <w:vertAlign w:val="superscript"/>
    </w:rPr>
  </w:style>
  <w:style w:type="character" w:customStyle="1" w:styleId="Heading4Char">
    <w:name w:val="Heading 4 Char"/>
    <w:basedOn w:val="DefaultParagraphFont"/>
    <w:link w:val="Heading4"/>
    <w:uiPriority w:val="9"/>
    <w:semiHidden/>
    <w:rsid w:val="00AC7AD0"/>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93777">
      <w:bodyDiv w:val="1"/>
      <w:marLeft w:val="0"/>
      <w:marRight w:val="0"/>
      <w:marTop w:val="0"/>
      <w:marBottom w:val="0"/>
      <w:divBdr>
        <w:top w:val="none" w:sz="0" w:space="0" w:color="auto"/>
        <w:left w:val="none" w:sz="0" w:space="0" w:color="auto"/>
        <w:bottom w:val="none" w:sz="0" w:space="0" w:color="auto"/>
        <w:right w:val="none" w:sz="0" w:space="0" w:color="auto"/>
      </w:divBdr>
    </w:div>
    <w:div w:id="864756897">
      <w:bodyDiv w:val="1"/>
      <w:marLeft w:val="0"/>
      <w:marRight w:val="0"/>
      <w:marTop w:val="0"/>
      <w:marBottom w:val="0"/>
      <w:divBdr>
        <w:top w:val="none" w:sz="0" w:space="0" w:color="auto"/>
        <w:left w:val="none" w:sz="0" w:space="0" w:color="auto"/>
        <w:bottom w:val="none" w:sz="0" w:space="0" w:color="auto"/>
        <w:right w:val="none" w:sz="0" w:space="0" w:color="auto"/>
      </w:divBdr>
    </w:div>
    <w:div w:id="877158446">
      <w:bodyDiv w:val="1"/>
      <w:marLeft w:val="0"/>
      <w:marRight w:val="0"/>
      <w:marTop w:val="0"/>
      <w:marBottom w:val="0"/>
      <w:divBdr>
        <w:top w:val="none" w:sz="0" w:space="0" w:color="auto"/>
        <w:left w:val="none" w:sz="0" w:space="0" w:color="auto"/>
        <w:bottom w:val="none" w:sz="0" w:space="0" w:color="auto"/>
        <w:right w:val="none" w:sz="0" w:space="0" w:color="auto"/>
      </w:divBdr>
    </w:div>
    <w:div w:id="1030036919">
      <w:bodyDiv w:val="1"/>
      <w:marLeft w:val="0"/>
      <w:marRight w:val="0"/>
      <w:marTop w:val="0"/>
      <w:marBottom w:val="0"/>
      <w:divBdr>
        <w:top w:val="none" w:sz="0" w:space="0" w:color="auto"/>
        <w:left w:val="none" w:sz="0" w:space="0" w:color="auto"/>
        <w:bottom w:val="none" w:sz="0" w:space="0" w:color="auto"/>
        <w:right w:val="none" w:sz="0" w:space="0" w:color="auto"/>
      </w:divBdr>
    </w:div>
    <w:div w:id="1073313015">
      <w:bodyDiv w:val="1"/>
      <w:marLeft w:val="0"/>
      <w:marRight w:val="0"/>
      <w:marTop w:val="0"/>
      <w:marBottom w:val="0"/>
      <w:divBdr>
        <w:top w:val="none" w:sz="0" w:space="0" w:color="auto"/>
        <w:left w:val="none" w:sz="0" w:space="0" w:color="auto"/>
        <w:bottom w:val="none" w:sz="0" w:space="0" w:color="auto"/>
        <w:right w:val="none" w:sz="0" w:space="0" w:color="auto"/>
      </w:divBdr>
    </w:div>
    <w:div w:id="1210189327">
      <w:bodyDiv w:val="1"/>
      <w:marLeft w:val="0"/>
      <w:marRight w:val="0"/>
      <w:marTop w:val="0"/>
      <w:marBottom w:val="0"/>
      <w:divBdr>
        <w:top w:val="none" w:sz="0" w:space="0" w:color="auto"/>
        <w:left w:val="none" w:sz="0" w:space="0" w:color="auto"/>
        <w:bottom w:val="none" w:sz="0" w:space="0" w:color="auto"/>
        <w:right w:val="none" w:sz="0" w:space="0" w:color="auto"/>
      </w:divBdr>
    </w:div>
    <w:div w:id="1453671759">
      <w:bodyDiv w:val="1"/>
      <w:marLeft w:val="0"/>
      <w:marRight w:val="0"/>
      <w:marTop w:val="0"/>
      <w:marBottom w:val="0"/>
      <w:divBdr>
        <w:top w:val="none" w:sz="0" w:space="0" w:color="auto"/>
        <w:left w:val="none" w:sz="0" w:space="0" w:color="auto"/>
        <w:bottom w:val="none" w:sz="0" w:space="0" w:color="auto"/>
        <w:right w:val="none" w:sz="0" w:space="0" w:color="auto"/>
      </w:divBdr>
    </w:div>
    <w:div w:id="196793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10</Pages>
  <Words>2175</Words>
  <Characters>12399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letuan_609</dc:creator>
  <cp:lastModifiedBy>Windows</cp:lastModifiedBy>
  <cp:revision>19</cp:revision>
  <cp:lastPrinted>2024-12-12T03:41:00Z</cp:lastPrinted>
  <dcterms:created xsi:type="dcterms:W3CDTF">2024-11-26T09:11:00Z</dcterms:created>
  <dcterms:modified xsi:type="dcterms:W3CDTF">2024-12-12T06:23:00Z</dcterms:modified>
</cp:coreProperties>
</file>